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820" w:rsidRDefault="00395820" w:rsidP="00395820">
      <w:pPr>
        <w:pStyle w:val="Heading2"/>
      </w:pPr>
      <w:bookmarkStart w:id="0" w:name="_GoBack"/>
      <w:bookmarkEnd w:id="0"/>
      <w:r>
        <w:t>GUIDE</w:t>
      </w:r>
    </w:p>
    <w:p w:rsidR="00395820" w:rsidRDefault="00395820" w:rsidP="00395820">
      <w:pPr>
        <w:pStyle w:val="Heading2"/>
      </w:pPr>
      <w:r>
        <w:t>SPECIFICATION</w:t>
      </w:r>
    </w:p>
    <w:p w:rsidR="00395820" w:rsidRDefault="00395820" w:rsidP="00395820">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b/>
          <w:sz w:val="60"/>
        </w:rPr>
      </w:pPr>
    </w:p>
    <w:p w:rsidR="00395820" w:rsidRDefault="00395820" w:rsidP="00395820">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b/>
        </w:rPr>
      </w:pPr>
      <w:r>
        <w:rPr>
          <w:rFonts w:ascii="Arial" w:hAnsi="Arial"/>
          <w:b/>
        </w:rPr>
        <w:t>MANUFACTURER:</w:t>
      </w:r>
    </w:p>
    <w:p w:rsidR="00395820" w:rsidRDefault="00395820" w:rsidP="00395820">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b/>
          <w:sz w:val="20"/>
        </w:rPr>
      </w:pPr>
      <w:r>
        <w:rPr>
          <w:rFonts w:ascii="Arial" w:hAnsi="Arial"/>
          <w:b/>
          <w:sz w:val="20"/>
        </w:rPr>
        <w:t>4Front Engineered Solutions – Kelley</w:t>
      </w:r>
    </w:p>
    <w:p w:rsidR="00395820" w:rsidRDefault="00395820" w:rsidP="00395820">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b/>
          <w:sz w:val="20"/>
        </w:rPr>
      </w:pPr>
      <w:r>
        <w:rPr>
          <w:rFonts w:ascii="Arial" w:hAnsi="Arial"/>
          <w:b/>
          <w:sz w:val="20"/>
        </w:rPr>
        <w:t>US Corporate Office</w:t>
      </w:r>
      <w:r>
        <w:rPr>
          <w:rFonts w:ascii="Arial" w:hAnsi="Arial"/>
          <w:b/>
          <w:sz w:val="20"/>
        </w:rPr>
        <w:tab/>
      </w:r>
      <w:r>
        <w:rPr>
          <w:rFonts w:ascii="Arial" w:hAnsi="Arial"/>
          <w:b/>
          <w:sz w:val="20"/>
        </w:rPr>
        <w:tab/>
      </w:r>
      <w:r>
        <w:rPr>
          <w:rFonts w:ascii="Arial" w:hAnsi="Arial"/>
          <w:b/>
          <w:sz w:val="20"/>
        </w:rPr>
        <w:tab/>
      </w:r>
    </w:p>
    <w:p w:rsidR="00395820" w:rsidRDefault="00395820" w:rsidP="00395820">
      <w:pPr>
        <w:pStyle w:val="Heading1"/>
      </w:pPr>
      <w:r>
        <w:t>1612 Hutton Drive, Suite 140</w:t>
      </w:r>
      <w:r>
        <w:tab/>
      </w:r>
      <w:r>
        <w:tab/>
      </w:r>
      <w:r>
        <w:tab/>
      </w:r>
      <w:r>
        <w:tab/>
      </w:r>
      <w:r>
        <w:tab/>
      </w:r>
    </w:p>
    <w:p w:rsidR="00395820" w:rsidRDefault="00395820" w:rsidP="00395820">
      <w:pPr>
        <w:pStyle w:val="Heading1"/>
      </w:pPr>
      <w:r>
        <w:t xml:space="preserve">Carrollton, Texas 75006 </w:t>
      </w:r>
      <w:r>
        <w:tab/>
      </w:r>
      <w:r>
        <w:tab/>
      </w:r>
    </w:p>
    <w:p w:rsidR="00395820" w:rsidRDefault="00395820" w:rsidP="00395820">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b/>
          <w:sz w:val="20"/>
        </w:rPr>
      </w:pPr>
      <w:r>
        <w:rPr>
          <w:rFonts w:ascii="Arial" w:hAnsi="Arial"/>
          <w:b/>
          <w:sz w:val="20"/>
        </w:rPr>
        <w:t>(800) 558-6960 voice</w:t>
      </w:r>
      <w:r>
        <w:rPr>
          <w:rFonts w:ascii="Arial" w:hAnsi="Arial"/>
          <w:b/>
          <w:sz w:val="20"/>
        </w:rPr>
        <w:tab/>
      </w:r>
      <w:r>
        <w:rPr>
          <w:rFonts w:ascii="Arial" w:hAnsi="Arial"/>
          <w:b/>
          <w:sz w:val="20"/>
        </w:rPr>
        <w:tab/>
      </w:r>
      <w:r>
        <w:rPr>
          <w:rFonts w:ascii="Arial" w:hAnsi="Arial"/>
          <w:b/>
          <w:sz w:val="20"/>
        </w:rPr>
        <w:tab/>
      </w:r>
    </w:p>
    <w:p w:rsidR="00395820" w:rsidRDefault="00395820" w:rsidP="00395820">
      <w:pPr>
        <w:pStyle w:val="PR2"/>
        <w:numPr>
          <w:ilvl w:val="0"/>
          <w:numId w:val="0"/>
        </w:numPr>
        <w:rPr>
          <w:rFonts w:ascii="Arial" w:hAnsi="Arial"/>
          <w:b/>
          <w:sz w:val="20"/>
        </w:rPr>
      </w:pPr>
      <w:r>
        <w:rPr>
          <w:rFonts w:ascii="Arial" w:hAnsi="Arial"/>
          <w:b/>
          <w:sz w:val="20"/>
        </w:rPr>
        <w:t>(972) 323-2661 facsimile</w:t>
      </w:r>
      <w:r>
        <w:rPr>
          <w:rFonts w:ascii="Arial" w:hAnsi="Arial"/>
          <w:b/>
          <w:sz w:val="20"/>
        </w:rPr>
        <w:tab/>
      </w:r>
      <w:r>
        <w:rPr>
          <w:rFonts w:ascii="Arial" w:hAnsi="Arial"/>
          <w:b/>
          <w:sz w:val="20"/>
        </w:rPr>
        <w:tab/>
        <w:t xml:space="preserve">    </w:t>
      </w:r>
    </w:p>
    <w:p w:rsidR="00395820" w:rsidRDefault="00395820" w:rsidP="00395820">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b/>
          <w:sz w:val="20"/>
        </w:rPr>
      </w:pPr>
      <w:r>
        <w:rPr>
          <w:rFonts w:ascii="Arial" w:hAnsi="Arial"/>
          <w:b/>
          <w:sz w:val="20"/>
        </w:rPr>
        <w:t>www.kelleycompany.com</w:t>
      </w:r>
    </w:p>
    <w:p w:rsidR="00395820" w:rsidRDefault="00395820" w:rsidP="00395820">
      <w:pPr>
        <w:pStyle w:val="SCT"/>
        <w:rPr>
          <w:rFonts w:ascii="Arial" w:hAnsi="Arial"/>
        </w:rPr>
      </w:pPr>
    </w:p>
    <w:p w:rsidR="00650D88" w:rsidRPr="00987DBA" w:rsidRDefault="00395820" w:rsidP="00395820">
      <w:pPr>
        <w:pStyle w:val="SCT"/>
        <w:rPr>
          <w:rFonts w:ascii="Arial" w:hAnsi="Arial" w:cs="Arial"/>
          <w:sz w:val="20"/>
        </w:rPr>
      </w:pPr>
      <w:r w:rsidRPr="00987DBA">
        <w:rPr>
          <w:rFonts w:ascii="Arial" w:hAnsi="Arial" w:cs="Arial"/>
          <w:sz w:val="20"/>
        </w:rPr>
        <w:t>SECTION 11 13 19.23</w:t>
      </w:r>
    </w:p>
    <w:p w:rsidR="00395820" w:rsidRPr="00987DBA" w:rsidRDefault="00395820" w:rsidP="00395820">
      <w:pPr>
        <w:pStyle w:val="SCT"/>
        <w:rPr>
          <w:rFonts w:ascii="Arial" w:hAnsi="Arial" w:cs="Arial"/>
          <w:sz w:val="20"/>
        </w:rPr>
      </w:pPr>
      <w:r w:rsidRPr="00987DBA">
        <w:rPr>
          <w:rFonts w:ascii="Arial" w:hAnsi="Arial" w:cs="Arial"/>
          <w:sz w:val="20"/>
        </w:rPr>
        <w:t>sTATIONARY dOCK lift</w:t>
      </w:r>
    </w:p>
    <w:p w:rsidR="00963818" w:rsidRDefault="00963818" w:rsidP="00395820">
      <w:pPr>
        <w:pStyle w:val="SCT"/>
      </w:pPr>
    </w:p>
    <w:p w:rsidR="00395820" w:rsidRDefault="00395820" w:rsidP="00395820">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sz w:val="18"/>
        </w:rPr>
      </w:pPr>
      <w:r>
        <w:rPr>
          <w:rFonts w:ascii="Arial" w:hAnsi="Arial"/>
          <w:sz w:val="18"/>
        </w:rPr>
        <w:t>**********************************************************************************************************************************</w:t>
      </w:r>
    </w:p>
    <w:p w:rsidR="00395820" w:rsidRDefault="00395820" w:rsidP="00395820">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sz w:val="18"/>
        </w:rPr>
      </w:pPr>
      <w:r>
        <w:rPr>
          <w:rFonts w:ascii="Arial" w:hAnsi="Arial"/>
          <w:sz w:val="18"/>
        </w:rPr>
        <w:t xml:space="preserve">This guide specification section has been prepared by 4Front Engineered Solutions - Kelley and is intended to assist the </w:t>
      </w:r>
      <w:proofErr w:type="spellStart"/>
      <w:r>
        <w:rPr>
          <w:rFonts w:ascii="Arial" w:hAnsi="Arial"/>
          <w:sz w:val="18"/>
        </w:rPr>
        <w:t>specifier</w:t>
      </w:r>
      <w:proofErr w:type="spellEnd"/>
      <w:r>
        <w:rPr>
          <w:rFonts w:ascii="Arial" w:hAnsi="Arial"/>
          <w:sz w:val="18"/>
        </w:rPr>
        <w:t xml:space="preserve"> in preparing a specification for specialty dock equipment, including combination leveler/lifts, complete with all available options and accessories.</w:t>
      </w:r>
    </w:p>
    <w:p w:rsidR="00395820" w:rsidRDefault="00395820" w:rsidP="00395820">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sz w:val="18"/>
        </w:rPr>
      </w:pPr>
    </w:p>
    <w:p w:rsidR="00395820" w:rsidRDefault="00395820" w:rsidP="00395820">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sz w:val="18"/>
        </w:rPr>
      </w:pPr>
      <w:r>
        <w:rPr>
          <w:rFonts w:ascii="Arial" w:hAnsi="Arial"/>
          <w:sz w:val="18"/>
        </w:rPr>
        <w:t>Edit entire section to suit project requirements.  Modify or add items as necessary.  Delete items which are not applicable.  Words and sentences within brackets [_____] reflect a choice to be made regarding inclusion or exclusion of a particular item or statement.  This section may include performance, proprietary and descriptive type specifications.  Edit to avoid conflicting requirements.</w:t>
      </w:r>
    </w:p>
    <w:p w:rsidR="00395820" w:rsidRDefault="00395820" w:rsidP="00395820">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sz w:val="18"/>
        </w:rPr>
      </w:pPr>
    </w:p>
    <w:p w:rsidR="00395820" w:rsidRDefault="00395820" w:rsidP="0039582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sz w:val="18"/>
        </w:rPr>
      </w:pPr>
      <w:r>
        <w:rPr>
          <w:rFonts w:ascii="Arial" w:hAnsi="Arial"/>
          <w:sz w:val="18"/>
        </w:rPr>
        <w:t xml:space="preserve">This guide specification is written around the Construction Specifications Institute (CSI), Section Format, and standard references to section names and numbers are based on the CSI </w:t>
      </w:r>
      <w:proofErr w:type="spellStart"/>
      <w:r>
        <w:rPr>
          <w:rFonts w:ascii="Arial" w:hAnsi="Arial"/>
          <w:sz w:val="18"/>
        </w:rPr>
        <w:t>MasterFormat</w:t>
      </w:r>
      <w:proofErr w:type="spellEnd"/>
      <w:r>
        <w:rPr>
          <w:rFonts w:ascii="Arial" w:hAnsi="Arial"/>
          <w:sz w:val="18"/>
        </w:rPr>
        <w:t xml:space="preserve"> 20</w:t>
      </w:r>
      <w:r w:rsidR="00963818">
        <w:rPr>
          <w:rFonts w:ascii="Arial" w:hAnsi="Arial"/>
          <w:sz w:val="18"/>
        </w:rPr>
        <w:t>10</w:t>
      </w:r>
      <w:r>
        <w:rPr>
          <w:rFonts w:ascii="Arial" w:hAnsi="Arial"/>
          <w:sz w:val="18"/>
        </w:rPr>
        <w:t xml:space="preserve">. </w:t>
      </w:r>
    </w:p>
    <w:p w:rsidR="00395820" w:rsidRDefault="00395820" w:rsidP="0039582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sz w:val="18"/>
        </w:rPr>
      </w:pPr>
    </w:p>
    <w:p w:rsidR="00395820" w:rsidRDefault="00395820" w:rsidP="0039582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sz w:val="20"/>
        </w:rPr>
      </w:pPr>
      <w:r>
        <w:rPr>
          <w:rFonts w:ascii="Arial" w:hAnsi="Arial"/>
          <w:sz w:val="18"/>
        </w:rPr>
        <w:t>For specification assistance on specific product applications or information about other 4Front Engineered Solutions - Kelley products, please contact our offices above or any of our local product representatives throughout the country.</w:t>
      </w:r>
      <w:r>
        <w:rPr>
          <w:rFonts w:ascii="Arial" w:hAnsi="Arial"/>
          <w:sz w:val="20"/>
        </w:rPr>
        <w:t xml:space="preserve"> </w:t>
      </w:r>
    </w:p>
    <w:p w:rsidR="00395820" w:rsidRDefault="00395820" w:rsidP="0039582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sz w:val="20"/>
        </w:rPr>
      </w:pPr>
    </w:p>
    <w:p w:rsidR="00395820" w:rsidRDefault="00395820" w:rsidP="00395820">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sz w:val="18"/>
        </w:rPr>
      </w:pPr>
      <w:r>
        <w:rPr>
          <w:rFonts w:ascii="Arial" w:hAnsi="Arial"/>
          <w:sz w:val="18"/>
        </w:rPr>
        <w:t>4Front Engineered Solutions - Kelley reserves the right to modify these guide specifications at any time.  Updates to this guide specification will be posted to the manufacturer’s web site and/or in printed matter as they occur.  4Front Engineered Solutions - Kelley makes no expressed or implied warranties regarding content, errors, or omissions in the information presented.</w:t>
      </w:r>
    </w:p>
    <w:p w:rsidR="00395820" w:rsidRDefault="00395820" w:rsidP="00395820">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sz w:val="18"/>
        </w:rPr>
      </w:pPr>
    </w:p>
    <w:p w:rsidR="00395820" w:rsidRDefault="00395820" w:rsidP="00395820">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sz w:val="18"/>
        </w:rPr>
      </w:pPr>
      <w:r>
        <w:rPr>
          <w:rFonts w:ascii="Arial" w:hAnsi="Arial"/>
          <w:sz w:val="18"/>
        </w:rPr>
        <w:t>**********************************************************************************************************************************</w:t>
      </w:r>
    </w:p>
    <w:p w:rsidR="00395820" w:rsidRPr="00987DBA" w:rsidRDefault="00395820" w:rsidP="00395820">
      <w:pPr>
        <w:pStyle w:val="PRT"/>
        <w:rPr>
          <w:rFonts w:ascii="Arial" w:hAnsi="Arial" w:cs="Arial"/>
          <w:sz w:val="20"/>
        </w:rPr>
      </w:pPr>
      <w:r w:rsidRPr="00987DBA">
        <w:rPr>
          <w:rFonts w:ascii="Arial" w:hAnsi="Arial" w:cs="Arial"/>
          <w:sz w:val="20"/>
        </w:rPr>
        <w:t>- GENERAL</w:t>
      </w:r>
    </w:p>
    <w:p w:rsidR="00395820" w:rsidRPr="00987DBA" w:rsidRDefault="00395820" w:rsidP="00395820">
      <w:pPr>
        <w:pStyle w:val="ART"/>
        <w:rPr>
          <w:rFonts w:ascii="Arial" w:hAnsi="Arial" w:cs="Arial"/>
          <w:sz w:val="20"/>
        </w:rPr>
      </w:pPr>
      <w:r w:rsidRPr="00987DBA">
        <w:rPr>
          <w:rFonts w:ascii="Arial" w:hAnsi="Arial" w:cs="Arial"/>
          <w:sz w:val="20"/>
        </w:rPr>
        <w:t>SUMMARY</w:t>
      </w:r>
    </w:p>
    <w:p w:rsidR="00395820" w:rsidRPr="00987DBA" w:rsidRDefault="00395820" w:rsidP="00395820">
      <w:pPr>
        <w:pStyle w:val="PR1"/>
        <w:rPr>
          <w:rFonts w:ascii="Arial" w:hAnsi="Arial" w:cs="Arial"/>
          <w:sz w:val="20"/>
        </w:rPr>
      </w:pPr>
      <w:r w:rsidRPr="00987DBA">
        <w:rPr>
          <w:rFonts w:ascii="Arial" w:hAnsi="Arial" w:cs="Arial"/>
          <w:sz w:val="20"/>
        </w:rPr>
        <w:t xml:space="preserve">Related Documents: Provisions established within General and Supplementary Conditions of the Contract, Division 1 </w:t>
      </w:r>
      <w:r w:rsidRPr="00987DBA">
        <w:rPr>
          <w:rFonts w:ascii="Arial" w:hAnsi="Arial" w:cs="Arial"/>
          <w:sz w:val="20"/>
        </w:rPr>
        <w:noBreakHyphen/>
        <w:t xml:space="preserve"> General Requirements and Drawings are collectively applicable to this Section.</w:t>
      </w:r>
    </w:p>
    <w:p w:rsidR="00395820" w:rsidRPr="00987DBA" w:rsidRDefault="00395820" w:rsidP="00395820">
      <w:pPr>
        <w:pStyle w:val="PR1"/>
        <w:rPr>
          <w:rFonts w:ascii="Arial" w:hAnsi="Arial" w:cs="Arial"/>
          <w:sz w:val="20"/>
        </w:rPr>
      </w:pPr>
      <w:r w:rsidRPr="00987DBA">
        <w:rPr>
          <w:rFonts w:ascii="Arial" w:hAnsi="Arial" w:cs="Arial"/>
          <w:sz w:val="20"/>
        </w:rPr>
        <w:t>Related Sections:</w:t>
      </w:r>
    </w:p>
    <w:p w:rsidR="00395820" w:rsidRPr="00987DBA" w:rsidRDefault="00395820" w:rsidP="00395820">
      <w:pPr>
        <w:pStyle w:val="PR2"/>
        <w:rPr>
          <w:rFonts w:ascii="Arial" w:hAnsi="Arial" w:cs="Arial"/>
          <w:sz w:val="20"/>
        </w:rPr>
      </w:pPr>
      <w:r w:rsidRPr="00987DBA">
        <w:rPr>
          <w:rFonts w:ascii="Arial" w:hAnsi="Arial" w:cs="Arial"/>
          <w:sz w:val="20"/>
        </w:rPr>
        <w:t>[Section 03 30 00 - Cast-In-Place Concrete: Concrete pit.]</w:t>
      </w:r>
    </w:p>
    <w:p w:rsidR="00395820" w:rsidRPr="00987DBA" w:rsidRDefault="00395820" w:rsidP="00395820">
      <w:pPr>
        <w:pStyle w:val="PR2"/>
        <w:rPr>
          <w:rFonts w:ascii="Arial" w:hAnsi="Arial" w:cs="Arial"/>
          <w:sz w:val="20"/>
        </w:rPr>
      </w:pPr>
      <w:r w:rsidRPr="00987DBA">
        <w:rPr>
          <w:rFonts w:ascii="Arial" w:hAnsi="Arial" w:cs="Arial"/>
          <w:sz w:val="20"/>
        </w:rPr>
        <w:t>Section 05 50 00 - Metal Fabrications:  [Perimeter guard rails and inserts.] [Dock slab and door protection edge angles.]</w:t>
      </w:r>
    </w:p>
    <w:p w:rsidR="00395820" w:rsidRPr="00987DBA" w:rsidRDefault="00395820" w:rsidP="00395820">
      <w:pPr>
        <w:pStyle w:val="PR2"/>
        <w:rPr>
          <w:rFonts w:ascii="Arial" w:hAnsi="Arial" w:cs="Arial"/>
          <w:sz w:val="20"/>
        </w:rPr>
      </w:pPr>
      <w:r w:rsidRPr="00987DBA">
        <w:rPr>
          <w:rFonts w:ascii="Arial" w:hAnsi="Arial" w:cs="Arial"/>
          <w:sz w:val="20"/>
        </w:rPr>
        <w:t>[Division 16 - Electrical: Connections to dock equipment.]</w:t>
      </w:r>
    </w:p>
    <w:p w:rsidR="00395820" w:rsidRPr="00987DBA" w:rsidRDefault="00395820" w:rsidP="00395820">
      <w:pPr>
        <w:pStyle w:val="ART"/>
        <w:tabs>
          <w:tab w:val="left" w:pos="648"/>
        </w:tabs>
        <w:rPr>
          <w:rFonts w:ascii="Arial" w:hAnsi="Arial" w:cs="Arial"/>
          <w:sz w:val="20"/>
        </w:rPr>
      </w:pPr>
      <w:r w:rsidRPr="00987DBA">
        <w:rPr>
          <w:rFonts w:ascii="Arial" w:hAnsi="Arial" w:cs="Arial"/>
          <w:sz w:val="20"/>
        </w:rPr>
        <w:lastRenderedPageBreak/>
        <w:t>SYSTEM DESCRIPTION</w:t>
      </w:r>
    </w:p>
    <w:p w:rsidR="00395820" w:rsidRPr="00987DBA" w:rsidRDefault="00395820" w:rsidP="00395820">
      <w:pPr>
        <w:pStyle w:val="PR1"/>
        <w:tabs>
          <w:tab w:val="left" w:pos="648"/>
        </w:tabs>
        <w:rPr>
          <w:rFonts w:ascii="Arial" w:hAnsi="Arial" w:cs="Arial"/>
          <w:sz w:val="20"/>
        </w:rPr>
      </w:pPr>
      <w:r w:rsidRPr="00987DBA">
        <w:rPr>
          <w:rFonts w:ascii="Arial" w:hAnsi="Arial" w:cs="Arial"/>
          <w:sz w:val="20"/>
        </w:rPr>
        <w:t>This Section describes the requirements for providing a dock scissors lift as shown on the Drawing and specified, to include:</w:t>
      </w:r>
    </w:p>
    <w:p w:rsidR="00395820" w:rsidRPr="00987DBA" w:rsidRDefault="00395820" w:rsidP="00395820">
      <w:pPr>
        <w:pStyle w:val="PR2"/>
        <w:rPr>
          <w:rFonts w:ascii="Arial" w:hAnsi="Arial" w:cs="Arial"/>
          <w:sz w:val="20"/>
        </w:rPr>
      </w:pPr>
      <w:r w:rsidRPr="00987DBA">
        <w:rPr>
          <w:rFonts w:ascii="Arial" w:hAnsi="Arial" w:cs="Arial"/>
          <w:sz w:val="20"/>
        </w:rPr>
        <w:t>Hydraulic Dock Scissor Lift</w:t>
      </w:r>
    </w:p>
    <w:p w:rsidR="00395820" w:rsidRPr="00987DBA" w:rsidRDefault="00395820" w:rsidP="00395820">
      <w:pPr>
        <w:pStyle w:val="PR1"/>
        <w:tabs>
          <w:tab w:val="left" w:pos="648"/>
        </w:tabs>
        <w:rPr>
          <w:rFonts w:ascii="Arial" w:hAnsi="Arial" w:cs="Arial"/>
          <w:sz w:val="20"/>
        </w:rPr>
      </w:pPr>
      <w:r w:rsidRPr="00987DBA">
        <w:rPr>
          <w:rFonts w:ascii="Arial" w:hAnsi="Arial" w:cs="Arial"/>
          <w:sz w:val="20"/>
        </w:rPr>
        <w:t xml:space="preserve">Concrete work for dock lift(s) as specified in Part 3. </w:t>
      </w:r>
    </w:p>
    <w:p w:rsidR="00395820" w:rsidRPr="00987DBA" w:rsidRDefault="00395820" w:rsidP="00395820">
      <w:pPr>
        <w:pStyle w:val="PR1"/>
        <w:rPr>
          <w:rFonts w:ascii="Arial" w:hAnsi="Arial" w:cs="Arial"/>
          <w:sz w:val="20"/>
        </w:rPr>
      </w:pPr>
      <w:r w:rsidRPr="00987DBA">
        <w:rPr>
          <w:rFonts w:ascii="Arial" w:hAnsi="Arial" w:cs="Arial"/>
          <w:sz w:val="20"/>
        </w:rPr>
        <w:t xml:space="preserve">Comply with ANSI MHI (Material Handling Institute) </w:t>
      </w:r>
      <w:r w:rsidR="009D32D5" w:rsidRPr="00987DBA">
        <w:rPr>
          <w:rFonts w:ascii="Arial" w:hAnsi="Arial" w:cs="Arial"/>
          <w:sz w:val="20"/>
        </w:rPr>
        <w:t>29.1</w:t>
      </w:r>
      <w:r w:rsidRPr="00987DBA">
        <w:rPr>
          <w:rFonts w:ascii="Arial" w:hAnsi="Arial" w:cs="Arial"/>
          <w:sz w:val="20"/>
        </w:rPr>
        <w:t>.</w:t>
      </w:r>
    </w:p>
    <w:p w:rsidR="00395820" w:rsidRPr="00987DBA" w:rsidRDefault="00395820" w:rsidP="00395820">
      <w:pPr>
        <w:pStyle w:val="ART"/>
        <w:rPr>
          <w:rFonts w:ascii="Arial" w:hAnsi="Arial" w:cs="Arial"/>
          <w:sz w:val="20"/>
        </w:rPr>
      </w:pPr>
      <w:r w:rsidRPr="00987DBA">
        <w:rPr>
          <w:rFonts w:ascii="Arial" w:hAnsi="Arial" w:cs="Arial"/>
          <w:sz w:val="20"/>
        </w:rPr>
        <w:t>SUBMITTALS</w:t>
      </w:r>
    </w:p>
    <w:p w:rsidR="00395820" w:rsidRDefault="00395820" w:rsidP="00395820">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sz w:val="18"/>
        </w:rPr>
      </w:pPr>
      <w:r>
        <w:rPr>
          <w:rFonts w:ascii="Arial" w:hAnsi="Arial"/>
          <w:sz w:val="18"/>
        </w:rPr>
        <w:t>**********************************************************************************************************************************</w:t>
      </w:r>
    </w:p>
    <w:p w:rsidR="00395820" w:rsidRDefault="00395820" w:rsidP="00395820">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sz w:val="18"/>
        </w:rPr>
      </w:pPr>
      <w:r>
        <w:rPr>
          <w:rFonts w:ascii="Arial" w:hAnsi="Arial"/>
          <w:sz w:val="18"/>
        </w:rPr>
        <w:t xml:space="preserve">Include submittal requirements below which are consistent with the scope of the project and extent of work of this section.  Only request </w:t>
      </w:r>
      <w:proofErr w:type="gramStart"/>
      <w:r>
        <w:rPr>
          <w:rFonts w:ascii="Arial" w:hAnsi="Arial"/>
          <w:sz w:val="18"/>
        </w:rPr>
        <w:t>submittals which</w:t>
      </w:r>
      <w:proofErr w:type="gramEnd"/>
      <w:r>
        <w:rPr>
          <w:rFonts w:ascii="Arial" w:hAnsi="Arial"/>
          <w:sz w:val="18"/>
        </w:rPr>
        <w:t xml:space="preserve"> are necessary for review of design intent. </w:t>
      </w:r>
    </w:p>
    <w:p w:rsidR="00395820" w:rsidRDefault="00395820" w:rsidP="00395820">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sz w:val="18"/>
        </w:rPr>
      </w:pPr>
    </w:p>
    <w:p w:rsidR="00395820" w:rsidRDefault="00395820" w:rsidP="00395820">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sz w:val="18"/>
        </w:rPr>
      </w:pPr>
      <w:r>
        <w:rPr>
          <w:rFonts w:ascii="Arial" w:hAnsi="Arial"/>
          <w:sz w:val="18"/>
        </w:rPr>
        <w:t>Do not request submittals if drawings sufficiently describe the products of this section or if proprietary specifying techniques are used.  The review of submittals increases the possibility of unintended variations to drawings.</w:t>
      </w:r>
    </w:p>
    <w:p w:rsidR="00395820" w:rsidRDefault="00395820" w:rsidP="00395820">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sz w:val="18"/>
        </w:rPr>
      </w:pPr>
      <w:r>
        <w:rPr>
          <w:rFonts w:ascii="Arial" w:hAnsi="Arial"/>
          <w:sz w:val="18"/>
        </w:rPr>
        <w:t>**********************************************************************************************************************************</w:t>
      </w:r>
    </w:p>
    <w:p w:rsidR="00395820" w:rsidRPr="00987DBA" w:rsidRDefault="00395820" w:rsidP="00395820">
      <w:pPr>
        <w:pStyle w:val="PR1"/>
        <w:tabs>
          <w:tab w:val="left" w:pos="648"/>
        </w:tabs>
        <w:rPr>
          <w:rFonts w:ascii="Arial" w:hAnsi="Arial" w:cs="Arial"/>
          <w:sz w:val="20"/>
        </w:rPr>
      </w:pPr>
      <w:r w:rsidRPr="00987DBA">
        <w:rPr>
          <w:rFonts w:ascii="Arial" w:hAnsi="Arial" w:cs="Arial"/>
          <w:sz w:val="20"/>
        </w:rPr>
        <w:t>General:  Submit in accordance with Section 01 33 00.</w:t>
      </w:r>
    </w:p>
    <w:p w:rsidR="00395820" w:rsidRPr="00987DBA" w:rsidRDefault="00395820" w:rsidP="00395820">
      <w:pPr>
        <w:pStyle w:val="PR1"/>
        <w:tabs>
          <w:tab w:val="left" w:pos="648"/>
        </w:tabs>
        <w:rPr>
          <w:rFonts w:ascii="Arial" w:hAnsi="Arial" w:cs="Arial"/>
          <w:sz w:val="20"/>
        </w:rPr>
      </w:pPr>
      <w:r w:rsidRPr="00987DBA">
        <w:rPr>
          <w:rFonts w:ascii="Arial" w:hAnsi="Arial" w:cs="Arial"/>
          <w:sz w:val="20"/>
        </w:rPr>
        <w:t>Product Data: Submit product data for dock equipment.</w:t>
      </w:r>
    </w:p>
    <w:p w:rsidR="00395820" w:rsidRPr="00987DBA" w:rsidRDefault="00395820" w:rsidP="00395820">
      <w:pPr>
        <w:pStyle w:val="PR1"/>
        <w:tabs>
          <w:tab w:val="left" w:pos="648"/>
        </w:tabs>
        <w:rPr>
          <w:rFonts w:ascii="Arial" w:hAnsi="Arial" w:cs="Arial"/>
          <w:sz w:val="20"/>
        </w:rPr>
      </w:pPr>
      <w:r w:rsidRPr="00987DBA">
        <w:rPr>
          <w:rFonts w:ascii="Arial" w:hAnsi="Arial" w:cs="Arial"/>
          <w:sz w:val="20"/>
        </w:rPr>
        <w:t>Shop Drawings: Submit drawings indicating fabrication and erection of dock equipment including plans, elevations and large-scale details.</w:t>
      </w:r>
    </w:p>
    <w:p w:rsidR="00395820" w:rsidRPr="00987DBA" w:rsidRDefault="00395820" w:rsidP="00395820">
      <w:pPr>
        <w:pStyle w:val="PR1"/>
        <w:tabs>
          <w:tab w:val="left" w:pos="648"/>
        </w:tabs>
        <w:rPr>
          <w:rFonts w:ascii="Arial" w:hAnsi="Arial" w:cs="Arial"/>
          <w:sz w:val="20"/>
        </w:rPr>
      </w:pPr>
      <w:r w:rsidRPr="00987DBA">
        <w:rPr>
          <w:rFonts w:ascii="Arial" w:hAnsi="Arial" w:cs="Arial"/>
          <w:sz w:val="20"/>
        </w:rPr>
        <w:t>Maintenance Data:  Submit manufacturer’s maintenance and service data, including, address and telephone number of nearest authorized service representative.</w:t>
      </w:r>
    </w:p>
    <w:p w:rsidR="00395820" w:rsidRPr="00987DBA" w:rsidRDefault="00395820" w:rsidP="00395820">
      <w:pPr>
        <w:pStyle w:val="PR1"/>
        <w:tabs>
          <w:tab w:val="left" w:pos="648"/>
        </w:tabs>
        <w:rPr>
          <w:rFonts w:ascii="Arial" w:hAnsi="Arial" w:cs="Arial"/>
          <w:sz w:val="20"/>
        </w:rPr>
      </w:pPr>
      <w:r w:rsidRPr="00987DBA">
        <w:rPr>
          <w:rFonts w:ascii="Arial" w:hAnsi="Arial" w:cs="Arial"/>
          <w:sz w:val="20"/>
        </w:rPr>
        <w:t xml:space="preserve">Operating Manuals:  Furnish operating and maintenance manuals and </w:t>
      </w:r>
      <w:proofErr w:type="gramStart"/>
      <w:r w:rsidRPr="00987DBA">
        <w:rPr>
          <w:rFonts w:ascii="Arial" w:hAnsi="Arial" w:cs="Arial"/>
          <w:sz w:val="20"/>
        </w:rPr>
        <w:t>advise</w:t>
      </w:r>
      <w:proofErr w:type="gramEnd"/>
      <w:r w:rsidRPr="00987DBA">
        <w:rPr>
          <w:rFonts w:ascii="Arial" w:hAnsi="Arial" w:cs="Arial"/>
          <w:sz w:val="20"/>
        </w:rPr>
        <w:t xml:space="preserve"> Owner on use and maintenance of equipment.</w:t>
      </w:r>
    </w:p>
    <w:p w:rsidR="00395820" w:rsidRPr="00987DBA" w:rsidRDefault="00395820" w:rsidP="00395820">
      <w:pPr>
        <w:pStyle w:val="ART"/>
        <w:tabs>
          <w:tab w:val="left" w:pos="648"/>
        </w:tabs>
        <w:rPr>
          <w:rFonts w:ascii="Arial" w:hAnsi="Arial" w:cs="Arial"/>
          <w:sz w:val="20"/>
        </w:rPr>
      </w:pPr>
      <w:r w:rsidRPr="00987DBA">
        <w:rPr>
          <w:rFonts w:ascii="Arial" w:hAnsi="Arial" w:cs="Arial"/>
          <w:sz w:val="20"/>
        </w:rPr>
        <w:t>QUALITY ASSURANCE</w:t>
      </w:r>
    </w:p>
    <w:p w:rsidR="00395820" w:rsidRPr="00987DBA" w:rsidRDefault="00395820" w:rsidP="00395820">
      <w:pPr>
        <w:pStyle w:val="PR1"/>
        <w:tabs>
          <w:tab w:val="left" w:pos="648"/>
        </w:tabs>
        <w:rPr>
          <w:rFonts w:ascii="Arial" w:hAnsi="Arial" w:cs="Arial"/>
          <w:sz w:val="20"/>
        </w:rPr>
      </w:pPr>
      <w:r w:rsidRPr="00987DBA">
        <w:rPr>
          <w:rFonts w:ascii="Arial" w:hAnsi="Arial" w:cs="Arial"/>
          <w:sz w:val="20"/>
        </w:rPr>
        <w:t xml:space="preserve">Dock Lift Standard:  Comply with applicable requirements of ANSI, MH29.1, </w:t>
      </w:r>
      <w:proofErr w:type="gramStart"/>
      <w:r w:rsidRPr="00987DBA">
        <w:rPr>
          <w:rFonts w:ascii="Arial" w:hAnsi="Arial" w:cs="Arial"/>
          <w:sz w:val="20"/>
        </w:rPr>
        <w:t>(</w:t>
      </w:r>
      <w:proofErr w:type="gramEnd"/>
      <w:r w:rsidRPr="00987DBA">
        <w:rPr>
          <w:rFonts w:ascii="Arial" w:hAnsi="Arial" w:cs="Arial"/>
          <w:sz w:val="20"/>
        </w:rPr>
        <w:t xml:space="preserve">“Safety Standard for Industrial Scissors Lifts”) for construction and operation of dock lift (s). </w:t>
      </w:r>
    </w:p>
    <w:p w:rsidR="00395820" w:rsidRPr="00987DBA" w:rsidRDefault="00395820" w:rsidP="00395820">
      <w:pPr>
        <w:pStyle w:val="PR1"/>
        <w:tabs>
          <w:tab w:val="left" w:pos="648"/>
        </w:tabs>
        <w:rPr>
          <w:rFonts w:ascii="Arial" w:hAnsi="Arial" w:cs="Arial"/>
          <w:sz w:val="20"/>
        </w:rPr>
      </w:pPr>
      <w:r w:rsidRPr="00987DBA">
        <w:rPr>
          <w:rFonts w:ascii="Arial" w:hAnsi="Arial" w:cs="Arial"/>
          <w:sz w:val="20"/>
        </w:rPr>
        <w:t>Provide manufacturers standard 2 (two) year parts, 1 (one) year labor warranty.</w:t>
      </w:r>
    </w:p>
    <w:p w:rsidR="00395820" w:rsidRPr="00987DBA" w:rsidRDefault="00395820" w:rsidP="00395820">
      <w:pPr>
        <w:pStyle w:val="PR1"/>
        <w:tabs>
          <w:tab w:val="left" w:pos="648"/>
        </w:tabs>
        <w:rPr>
          <w:rFonts w:ascii="Arial" w:hAnsi="Arial" w:cs="Arial"/>
          <w:sz w:val="20"/>
        </w:rPr>
      </w:pPr>
      <w:r w:rsidRPr="00987DBA">
        <w:rPr>
          <w:rFonts w:ascii="Arial" w:hAnsi="Arial" w:cs="Arial"/>
          <w:sz w:val="20"/>
        </w:rPr>
        <w:t>Single Source Responsibility:  Provide dock lift(s) as complete units produced by a single manufacturer, including necessary accessories and fittings</w:t>
      </w:r>
    </w:p>
    <w:p w:rsidR="00395820" w:rsidRPr="00987DBA" w:rsidRDefault="00395820" w:rsidP="00395820">
      <w:pPr>
        <w:pStyle w:val="ART"/>
        <w:tabs>
          <w:tab w:val="left" w:pos="648"/>
        </w:tabs>
        <w:rPr>
          <w:rFonts w:ascii="Arial" w:hAnsi="Arial" w:cs="Arial"/>
          <w:sz w:val="20"/>
        </w:rPr>
      </w:pPr>
      <w:r w:rsidRPr="00987DBA">
        <w:rPr>
          <w:rFonts w:ascii="Arial" w:hAnsi="Arial" w:cs="Arial"/>
          <w:sz w:val="20"/>
        </w:rPr>
        <w:t>WARRANTY</w:t>
      </w:r>
    </w:p>
    <w:p w:rsidR="00395820" w:rsidRPr="00987DBA" w:rsidRDefault="00395820" w:rsidP="00395820">
      <w:pPr>
        <w:pStyle w:val="PR1"/>
        <w:tabs>
          <w:tab w:val="left" w:pos="648"/>
        </w:tabs>
        <w:rPr>
          <w:rFonts w:ascii="Arial" w:hAnsi="Arial" w:cs="Arial"/>
          <w:sz w:val="20"/>
        </w:rPr>
      </w:pPr>
      <w:r w:rsidRPr="00987DBA">
        <w:rPr>
          <w:rFonts w:ascii="Arial" w:hAnsi="Arial" w:cs="Arial"/>
          <w:sz w:val="20"/>
        </w:rPr>
        <w:t>Special Warranty: Prepare and submit in accordance with Section 01 78 36.</w:t>
      </w:r>
    </w:p>
    <w:p w:rsidR="00395820" w:rsidRPr="00987DBA" w:rsidRDefault="00395820" w:rsidP="00395820">
      <w:pPr>
        <w:pStyle w:val="PR2"/>
        <w:rPr>
          <w:rFonts w:ascii="Arial" w:hAnsi="Arial" w:cs="Arial"/>
          <w:sz w:val="20"/>
        </w:rPr>
      </w:pPr>
      <w:r w:rsidRPr="00987DBA">
        <w:rPr>
          <w:rFonts w:ascii="Arial" w:hAnsi="Arial" w:cs="Arial"/>
          <w:sz w:val="20"/>
        </w:rPr>
        <w:t>Manufacturer's standard one-year parts and labor warranty.</w:t>
      </w:r>
    </w:p>
    <w:p w:rsidR="00395820" w:rsidRPr="00987DBA" w:rsidRDefault="00395820" w:rsidP="00395820">
      <w:pPr>
        <w:pStyle w:val="PRT"/>
        <w:rPr>
          <w:rFonts w:ascii="Arial" w:hAnsi="Arial" w:cs="Arial"/>
          <w:sz w:val="20"/>
        </w:rPr>
      </w:pPr>
      <w:r w:rsidRPr="00987DBA">
        <w:rPr>
          <w:rFonts w:ascii="Arial" w:hAnsi="Arial" w:cs="Arial"/>
          <w:sz w:val="20"/>
        </w:rPr>
        <w:t>-  PRODUCTS</w:t>
      </w:r>
    </w:p>
    <w:p w:rsidR="00395820" w:rsidRPr="00987DBA" w:rsidRDefault="00395820" w:rsidP="00395820">
      <w:pPr>
        <w:ind w:left="720"/>
        <w:rPr>
          <w:rFonts w:ascii="Arial" w:hAnsi="Arial" w:cs="Arial"/>
          <w:sz w:val="20"/>
        </w:rPr>
      </w:pPr>
    </w:p>
    <w:p w:rsidR="00395820" w:rsidRPr="00987DBA" w:rsidRDefault="00395820" w:rsidP="00395820">
      <w:pPr>
        <w:pStyle w:val="ART"/>
        <w:tabs>
          <w:tab w:val="left" w:pos="648"/>
        </w:tabs>
        <w:rPr>
          <w:rFonts w:ascii="Arial" w:hAnsi="Arial" w:cs="Arial"/>
          <w:sz w:val="20"/>
        </w:rPr>
      </w:pPr>
      <w:r w:rsidRPr="00987DBA">
        <w:rPr>
          <w:rFonts w:ascii="Arial" w:hAnsi="Arial" w:cs="Arial"/>
          <w:b w:val="0"/>
          <w:sz w:val="20"/>
        </w:rPr>
        <w:tab/>
      </w:r>
      <w:r w:rsidRPr="00987DBA">
        <w:rPr>
          <w:rFonts w:ascii="Arial" w:hAnsi="Arial" w:cs="Arial"/>
          <w:sz w:val="20"/>
        </w:rPr>
        <w:t>ACCEPTABLE MANUFACTURERS</w:t>
      </w:r>
    </w:p>
    <w:p w:rsidR="00395820" w:rsidRPr="00987DBA" w:rsidRDefault="00395820" w:rsidP="00395820">
      <w:pPr>
        <w:pStyle w:val="PR1"/>
        <w:tabs>
          <w:tab w:val="left" w:pos="648"/>
        </w:tabs>
        <w:rPr>
          <w:rFonts w:ascii="Arial" w:hAnsi="Arial" w:cs="Arial"/>
          <w:sz w:val="20"/>
        </w:rPr>
      </w:pPr>
      <w:r w:rsidRPr="00987DBA">
        <w:rPr>
          <w:rFonts w:ascii="Arial" w:hAnsi="Arial" w:cs="Arial"/>
          <w:sz w:val="20"/>
        </w:rPr>
        <w:t>Manufacturers:  Subject to compliance with requirements, provide products by one of the following:</w:t>
      </w:r>
    </w:p>
    <w:p w:rsidR="00395820" w:rsidRPr="00987DBA" w:rsidRDefault="00395820" w:rsidP="00395820">
      <w:pPr>
        <w:pStyle w:val="PR2"/>
        <w:tabs>
          <w:tab w:val="left" w:pos="1152"/>
        </w:tabs>
        <w:rPr>
          <w:rFonts w:ascii="Arial" w:hAnsi="Arial" w:cs="Arial"/>
          <w:sz w:val="20"/>
        </w:rPr>
      </w:pPr>
      <w:r w:rsidRPr="00987DBA">
        <w:rPr>
          <w:rFonts w:ascii="Arial" w:hAnsi="Arial" w:cs="Arial"/>
          <w:sz w:val="20"/>
        </w:rPr>
        <w:t>Dock Lifts (scissors Lifts):</w:t>
      </w:r>
    </w:p>
    <w:p w:rsidR="00395820" w:rsidRPr="00987DBA" w:rsidRDefault="00395820" w:rsidP="00395820">
      <w:pPr>
        <w:pStyle w:val="PR3"/>
        <w:rPr>
          <w:rFonts w:ascii="Arial" w:hAnsi="Arial" w:cs="Arial"/>
          <w:sz w:val="20"/>
        </w:rPr>
      </w:pPr>
      <w:r w:rsidRPr="00987DBA">
        <w:rPr>
          <w:rFonts w:ascii="Arial" w:hAnsi="Arial" w:cs="Arial"/>
          <w:sz w:val="20"/>
        </w:rPr>
        <w:t>4Front Engineered Solutions – Kelley, 1612 Hutton Drive, Suite 140, Carrollton, Texas 75006 (972) 466-0707 voice, (972) 323-2661 facsimile</w:t>
      </w:r>
    </w:p>
    <w:p w:rsidR="00395820" w:rsidRPr="00987DBA" w:rsidRDefault="00395820" w:rsidP="00395820">
      <w:pPr>
        <w:pStyle w:val="ART"/>
        <w:tabs>
          <w:tab w:val="left" w:pos="648"/>
        </w:tabs>
        <w:rPr>
          <w:rFonts w:ascii="Arial" w:hAnsi="Arial" w:cs="Arial"/>
          <w:sz w:val="20"/>
        </w:rPr>
      </w:pPr>
      <w:r w:rsidRPr="00987DBA">
        <w:rPr>
          <w:rFonts w:ascii="Arial" w:hAnsi="Arial" w:cs="Arial"/>
          <w:sz w:val="20"/>
        </w:rPr>
        <w:t>DOCK LIFTS  (SCISSORS LIFTS)</w:t>
      </w:r>
    </w:p>
    <w:p w:rsidR="00395820" w:rsidRPr="00987DBA" w:rsidRDefault="00395820" w:rsidP="00395820">
      <w:pPr>
        <w:pStyle w:val="PR1"/>
        <w:tabs>
          <w:tab w:val="left" w:pos="648"/>
        </w:tabs>
        <w:rPr>
          <w:rFonts w:ascii="Arial" w:hAnsi="Arial" w:cs="Arial"/>
          <w:sz w:val="20"/>
        </w:rPr>
      </w:pPr>
      <w:r w:rsidRPr="00987DBA">
        <w:rPr>
          <w:rFonts w:ascii="Arial" w:hAnsi="Arial" w:cs="Arial"/>
          <w:sz w:val="20"/>
        </w:rPr>
        <w:t>General:  Provide manufacturer’s standard hydraulic dock lift of capacity, size, and construction indicated, consisting of a nonslip steel platform with beveled toe guards on all four sides, steel scissor legs, and hydraulic operating system, complete with controls, safety devices, and accessories required.</w:t>
      </w:r>
    </w:p>
    <w:p w:rsidR="00963818" w:rsidRPr="00987DBA" w:rsidRDefault="00963818" w:rsidP="00963818">
      <w:pPr>
        <w:pStyle w:val="PR1"/>
        <w:numPr>
          <w:ilvl w:val="0"/>
          <w:numId w:val="0"/>
        </w:numPr>
        <w:tabs>
          <w:tab w:val="left" w:pos="648"/>
        </w:tabs>
        <w:ind w:left="648"/>
        <w:rPr>
          <w:rFonts w:ascii="Arial" w:hAnsi="Arial" w:cs="Arial"/>
          <w:sz w:val="20"/>
        </w:rPr>
      </w:pPr>
    </w:p>
    <w:p w:rsidR="00395820" w:rsidRPr="00987DBA" w:rsidRDefault="00395820" w:rsidP="00395820">
      <w:pPr>
        <w:pStyle w:val="PR1"/>
        <w:tabs>
          <w:tab w:val="left" w:pos="648"/>
        </w:tabs>
        <w:rPr>
          <w:rFonts w:ascii="Arial" w:hAnsi="Arial" w:cs="Arial"/>
          <w:sz w:val="20"/>
        </w:rPr>
      </w:pPr>
      <w:r w:rsidRPr="00987DBA">
        <w:rPr>
          <w:rFonts w:ascii="Arial" w:hAnsi="Arial" w:cs="Arial"/>
          <w:sz w:val="20"/>
        </w:rPr>
        <w:t>Type:  Provide stationary single-scissor-type hydraulic dock lift designed for permanent, recessed installation in a preformed concrete pit at location indicated.</w:t>
      </w:r>
    </w:p>
    <w:p w:rsidR="00963818" w:rsidRPr="00987DBA" w:rsidRDefault="00963818" w:rsidP="00963818">
      <w:pPr>
        <w:pStyle w:val="PR1"/>
        <w:numPr>
          <w:ilvl w:val="0"/>
          <w:numId w:val="0"/>
        </w:numPr>
        <w:tabs>
          <w:tab w:val="left" w:pos="648"/>
        </w:tabs>
        <w:rPr>
          <w:rFonts w:ascii="Arial" w:hAnsi="Arial" w:cs="Arial"/>
          <w:sz w:val="20"/>
        </w:rPr>
      </w:pPr>
    </w:p>
    <w:p w:rsidR="00395820" w:rsidRPr="00987DBA" w:rsidRDefault="00395820" w:rsidP="00395820">
      <w:pPr>
        <w:pStyle w:val="PR1"/>
        <w:tabs>
          <w:tab w:val="left" w:pos="648"/>
        </w:tabs>
        <w:rPr>
          <w:rFonts w:ascii="Arial" w:hAnsi="Arial" w:cs="Arial"/>
          <w:sz w:val="20"/>
        </w:rPr>
      </w:pPr>
      <w:r w:rsidRPr="00987DBA">
        <w:rPr>
          <w:rFonts w:ascii="Arial" w:hAnsi="Arial" w:cs="Arial"/>
          <w:sz w:val="20"/>
        </w:rPr>
        <w:t>Rated Capacity:  Provide lifting capacity of not less than _____ lb with  _____lb axle load at ends and  ______lb axle loads at sides</w:t>
      </w:r>
    </w:p>
    <w:p w:rsidR="00963818" w:rsidRPr="00987DBA" w:rsidRDefault="00963818" w:rsidP="00963818">
      <w:pPr>
        <w:pStyle w:val="PR1"/>
        <w:numPr>
          <w:ilvl w:val="0"/>
          <w:numId w:val="0"/>
        </w:numPr>
        <w:tabs>
          <w:tab w:val="left" w:pos="648"/>
        </w:tabs>
        <w:ind w:left="648"/>
        <w:rPr>
          <w:rFonts w:ascii="Arial" w:hAnsi="Arial" w:cs="Arial"/>
          <w:sz w:val="20"/>
        </w:rPr>
      </w:pPr>
    </w:p>
    <w:p w:rsidR="00395820" w:rsidRPr="00987DBA" w:rsidRDefault="00395820" w:rsidP="00395820">
      <w:pPr>
        <w:pStyle w:val="PR1"/>
        <w:tabs>
          <w:tab w:val="left" w:pos="648"/>
        </w:tabs>
        <w:rPr>
          <w:rFonts w:ascii="Arial" w:hAnsi="Arial" w:cs="Arial"/>
          <w:sz w:val="20"/>
        </w:rPr>
      </w:pPr>
      <w:r w:rsidRPr="00987DBA">
        <w:rPr>
          <w:rFonts w:ascii="Arial" w:hAnsi="Arial" w:cs="Arial"/>
          <w:sz w:val="20"/>
        </w:rPr>
        <w:t xml:space="preserve">Vertical Travel:  Provide maximum vertical travel of 60 inches from a lowered height of </w:t>
      </w:r>
      <w:r w:rsidR="005810E9" w:rsidRPr="00987DBA">
        <w:rPr>
          <w:rFonts w:ascii="Arial" w:hAnsi="Arial" w:cs="Arial"/>
          <w:sz w:val="20"/>
        </w:rPr>
        <w:t>__</w:t>
      </w:r>
      <w:r w:rsidRPr="00987DBA">
        <w:rPr>
          <w:rFonts w:ascii="Arial" w:hAnsi="Arial" w:cs="Arial"/>
          <w:sz w:val="20"/>
        </w:rPr>
        <w:t xml:space="preserve"> inches for a raised height of </w:t>
      </w:r>
      <w:r w:rsidR="005810E9" w:rsidRPr="00987DBA">
        <w:rPr>
          <w:rFonts w:ascii="Arial" w:hAnsi="Arial" w:cs="Arial"/>
          <w:sz w:val="20"/>
        </w:rPr>
        <w:t>__</w:t>
      </w:r>
      <w:r w:rsidRPr="00987DBA">
        <w:rPr>
          <w:rFonts w:ascii="Arial" w:hAnsi="Arial" w:cs="Arial"/>
          <w:sz w:val="20"/>
        </w:rPr>
        <w:t xml:space="preserve"> inches.</w:t>
      </w:r>
    </w:p>
    <w:p w:rsidR="00963818" w:rsidRPr="00987DBA" w:rsidRDefault="00963818" w:rsidP="00963818">
      <w:pPr>
        <w:pStyle w:val="PR1"/>
        <w:numPr>
          <w:ilvl w:val="0"/>
          <w:numId w:val="0"/>
        </w:numPr>
        <w:tabs>
          <w:tab w:val="left" w:pos="648"/>
        </w:tabs>
        <w:rPr>
          <w:rFonts w:ascii="Arial" w:hAnsi="Arial" w:cs="Arial"/>
          <w:sz w:val="20"/>
        </w:rPr>
      </w:pPr>
    </w:p>
    <w:p w:rsidR="00395820" w:rsidRPr="00987DBA" w:rsidRDefault="00395820" w:rsidP="00395820">
      <w:pPr>
        <w:pStyle w:val="PR1"/>
        <w:tabs>
          <w:tab w:val="left" w:pos="648"/>
        </w:tabs>
        <w:rPr>
          <w:rFonts w:ascii="Arial" w:hAnsi="Arial" w:cs="Arial"/>
          <w:sz w:val="20"/>
        </w:rPr>
      </w:pPr>
      <w:r w:rsidRPr="00987DBA">
        <w:rPr>
          <w:rFonts w:ascii="Arial" w:hAnsi="Arial" w:cs="Arial"/>
          <w:sz w:val="20"/>
        </w:rPr>
        <w:t>Travel Speed: Nominal raising speed of 15 fpm.</w:t>
      </w:r>
    </w:p>
    <w:p w:rsidR="00963818" w:rsidRPr="00987DBA" w:rsidRDefault="00963818" w:rsidP="00963818">
      <w:pPr>
        <w:pStyle w:val="PR1"/>
        <w:numPr>
          <w:ilvl w:val="0"/>
          <w:numId w:val="0"/>
        </w:numPr>
        <w:tabs>
          <w:tab w:val="left" w:pos="648"/>
        </w:tabs>
        <w:rPr>
          <w:rFonts w:ascii="Arial" w:hAnsi="Arial" w:cs="Arial"/>
          <w:sz w:val="20"/>
        </w:rPr>
      </w:pPr>
    </w:p>
    <w:p w:rsidR="00395820" w:rsidRPr="00987DBA" w:rsidRDefault="00395820" w:rsidP="00395820">
      <w:pPr>
        <w:pStyle w:val="PR1"/>
        <w:tabs>
          <w:tab w:val="left" w:pos="648"/>
        </w:tabs>
        <w:rPr>
          <w:rFonts w:ascii="Arial" w:hAnsi="Arial" w:cs="Arial"/>
          <w:sz w:val="20"/>
        </w:rPr>
      </w:pPr>
      <w:r w:rsidRPr="00987DBA">
        <w:rPr>
          <w:rFonts w:ascii="Arial" w:hAnsi="Arial" w:cs="Arial"/>
          <w:sz w:val="20"/>
        </w:rPr>
        <w:t>Construction:  Fabricate lift from structural steel shapes rigidly welded and reinforced for maximum strength, safety, and stability.  Design assembly to withstand deformation during both operating and stored phases of service.  Provide mounting brackets and removable lifting eyes for ease of installation.</w:t>
      </w:r>
    </w:p>
    <w:p w:rsidR="00395820" w:rsidRPr="00987DBA" w:rsidRDefault="00395820" w:rsidP="00395820">
      <w:pPr>
        <w:pStyle w:val="PR2"/>
        <w:tabs>
          <w:tab w:val="left" w:pos="1152"/>
        </w:tabs>
        <w:rPr>
          <w:rFonts w:ascii="Arial" w:hAnsi="Arial" w:cs="Arial"/>
          <w:sz w:val="20"/>
        </w:rPr>
      </w:pPr>
      <w:r w:rsidRPr="00987DBA">
        <w:rPr>
          <w:rFonts w:ascii="Arial" w:hAnsi="Arial" w:cs="Arial"/>
          <w:sz w:val="20"/>
        </w:rPr>
        <w:t>Platform:  Fabricate platform from heavy steel plate with beveled toe guards on all four sides to comply with requirements of MH29.1.  Provide matching, hinged, throw-over bridges where indicated and removable handrails.</w:t>
      </w:r>
    </w:p>
    <w:p w:rsidR="00395820" w:rsidRPr="00987DBA" w:rsidRDefault="00395820" w:rsidP="00395820">
      <w:pPr>
        <w:widowControl/>
        <w:numPr>
          <w:ilvl w:val="0"/>
          <w:numId w:val="22"/>
        </w:numPr>
        <w:rPr>
          <w:rFonts w:ascii="Arial" w:hAnsi="Arial" w:cs="Arial"/>
          <w:sz w:val="20"/>
        </w:rPr>
      </w:pPr>
      <w:r w:rsidRPr="00987DBA">
        <w:rPr>
          <w:rFonts w:ascii="Arial" w:hAnsi="Arial" w:cs="Arial"/>
          <w:sz w:val="20"/>
        </w:rPr>
        <w:t>Platform Surface:  Nonskid, safety-tread deck plate.</w:t>
      </w:r>
    </w:p>
    <w:p w:rsidR="00395820" w:rsidRPr="00987DBA" w:rsidRDefault="00395820" w:rsidP="00395820">
      <w:pPr>
        <w:widowControl/>
        <w:numPr>
          <w:ilvl w:val="0"/>
          <w:numId w:val="22"/>
        </w:numPr>
        <w:rPr>
          <w:rFonts w:ascii="Arial" w:hAnsi="Arial" w:cs="Arial"/>
          <w:sz w:val="20"/>
        </w:rPr>
      </w:pPr>
      <w:r w:rsidRPr="00987DBA">
        <w:rPr>
          <w:rFonts w:ascii="Arial" w:hAnsi="Arial" w:cs="Arial"/>
          <w:sz w:val="20"/>
        </w:rPr>
        <w:t>Platform Size; ___ inches wide by  ___ inches long</w:t>
      </w:r>
    </w:p>
    <w:p w:rsidR="00395820" w:rsidRPr="00987DBA" w:rsidRDefault="00395820" w:rsidP="00395820">
      <w:pPr>
        <w:pStyle w:val="PR2"/>
        <w:tabs>
          <w:tab w:val="left" w:pos="1152"/>
        </w:tabs>
        <w:rPr>
          <w:rFonts w:ascii="Arial" w:hAnsi="Arial" w:cs="Arial"/>
          <w:sz w:val="20"/>
        </w:rPr>
      </w:pPr>
      <w:r w:rsidRPr="00987DBA">
        <w:rPr>
          <w:rFonts w:ascii="Arial" w:hAnsi="Arial" w:cs="Arial"/>
          <w:sz w:val="20"/>
        </w:rPr>
        <w:t>Hinged Bridge:  Provide hinged, throw-over bridge, heavy-duty, piano-type hinge welded to toe guard at end of platform.  Provide bridge complete with heavy-duty lifting chains.  Chamfer edge of bridge to minimize obstructing wheels of material-handling vehicles.</w:t>
      </w:r>
    </w:p>
    <w:p w:rsidR="00395820" w:rsidRPr="00987DBA" w:rsidRDefault="00395820" w:rsidP="00395820">
      <w:pPr>
        <w:widowControl/>
        <w:numPr>
          <w:ilvl w:val="0"/>
          <w:numId w:val="23"/>
        </w:numPr>
        <w:rPr>
          <w:rFonts w:ascii="Arial" w:hAnsi="Arial" w:cs="Arial"/>
          <w:sz w:val="20"/>
        </w:rPr>
      </w:pPr>
      <w:r w:rsidRPr="00987DBA">
        <w:rPr>
          <w:rFonts w:ascii="Arial" w:hAnsi="Arial" w:cs="Arial"/>
          <w:sz w:val="20"/>
        </w:rPr>
        <w:t>Bridge Material:  Nonskid, safety-tread steel plate.</w:t>
      </w:r>
    </w:p>
    <w:p w:rsidR="00395820" w:rsidRPr="00987DBA" w:rsidRDefault="00395820" w:rsidP="00395820">
      <w:pPr>
        <w:widowControl/>
        <w:numPr>
          <w:ilvl w:val="0"/>
          <w:numId w:val="23"/>
        </w:numPr>
        <w:rPr>
          <w:rFonts w:ascii="Arial" w:hAnsi="Arial" w:cs="Arial"/>
          <w:sz w:val="20"/>
        </w:rPr>
      </w:pPr>
      <w:r w:rsidRPr="00987DBA">
        <w:rPr>
          <w:rFonts w:ascii="Arial" w:hAnsi="Arial" w:cs="Arial"/>
          <w:sz w:val="20"/>
        </w:rPr>
        <w:t>Bridge Size: 18 inches long by 72 inches wide.</w:t>
      </w:r>
    </w:p>
    <w:p w:rsidR="009D32D5" w:rsidRPr="00987DBA" w:rsidRDefault="009D32D5" w:rsidP="00395820">
      <w:pPr>
        <w:widowControl/>
        <w:numPr>
          <w:ilvl w:val="0"/>
          <w:numId w:val="23"/>
        </w:numPr>
        <w:rPr>
          <w:rFonts w:ascii="Arial" w:hAnsi="Arial" w:cs="Arial"/>
          <w:sz w:val="20"/>
        </w:rPr>
      </w:pPr>
      <w:r w:rsidRPr="00987DBA">
        <w:rPr>
          <w:rFonts w:ascii="Arial" w:hAnsi="Arial" w:cs="Arial"/>
          <w:sz w:val="20"/>
        </w:rPr>
        <w:t xml:space="preserve">Ergonomic Spring assisted Bridge </w:t>
      </w:r>
    </w:p>
    <w:p w:rsidR="00395820" w:rsidRPr="00987DBA" w:rsidRDefault="00395820" w:rsidP="00395820">
      <w:pPr>
        <w:pStyle w:val="PR2"/>
        <w:tabs>
          <w:tab w:val="left" w:pos="1152"/>
        </w:tabs>
        <w:rPr>
          <w:rFonts w:ascii="Arial" w:hAnsi="Arial" w:cs="Arial"/>
          <w:sz w:val="20"/>
        </w:rPr>
      </w:pPr>
      <w:r w:rsidRPr="00987DBA">
        <w:rPr>
          <w:rFonts w:ascii="Arial" w:hAnsi="Arial" w:cs="Arial"/>
          <w:sz w:val="20"/>
        </w:rPr>
        <w:t>Scissor Mechanism:  Fabricate leg members from heavy, steel formed tube members to provide maximum strength and rigidity.</w:t>
      </w:r>
    </w:p>
    <w:p w:rsidR="00395820" w:rsidRPr="00987DBA" w:rsidRDefault="00395820" w:rsidP="00395820">
      <w:pPr>
        <w:pStyle w:val="PR2"/>
        <w:tabs>
          <w:tab w:val="left" w:pos="1152"/>
        </w:tabs>
        <w:rPr>
          <w:rFonts w:ascii="Arial" w:hAnsi="Arial" w:cs="Arial"/>
          <w:sz w:val="20"/>
        </w:rPr>
      </w:pPr>
      <w:r w:rsidRPr="00987DBA">
        <w:rPr>
          <w:rFonts w:ascii="Arial" w:hAnsi="Arial" w:cs="Arial"/>
          <w:sz w:val="20"/>
        </w:rPr>
        <w:t>Cylinders:  Equip lift with not less than two heavy-duty, high-pressure, hydraulic, ram-style cylinders.  Rams shall be direct-displacement plunger type with positive internal stops as standard by manufacturer.  Cylinder rods shall be chrome plated and polished to prevent rusting.</w:t>
      </w:r>
    </w:p>
    <w:p w:rsidR="00395820" w:rsidRPr="00987DBA" w:rsidRDefault="00395820" w:rsidP="00395820">
      <w:pPr>
        <w:pStyle w:val="PR2"/>
        <w:tabs>
          <w:tab w:val="left" w:pos="1152"/>
        </w:tabs>
        <w:rPr>
          <w:rFonts w:ascii="Arial" w:hAnsi="Arial" w:cs="Arial"/>
          <w:sz w:val="20"/>
        </w:rPr>
      </w:pPr>
      <w:r w:rsidRPr="00987DBA">
        <w:rPr>
          <w:rFonts w:ascii="Arial" w:hAnsi="Arial" w:cs="Arial"/>
          <w:sz w:val="20"/>
        </w:rPr>
        <w:t xml:space="preserve">Bearings:  Provide pivot points with self-lubricating, </w:t>
      </w:r>
      <w:r w:rsidR="009D32D5" w:rsidRPr="00987DBA">
        <w:rPr>
          <w:rFonts w:ascii="Arial" w:hAnsi="Arial" w:cs="Arial"/>
          <w:sz w:val="20"/>
        </w:rPr>
        <w:t>lifetime self lubricating</w:t>
      </w:r>
      <w:r w:rsidRPr="00987DBA">
        <w:rPr>
          <w:rFonts w:ascii="Arial" w:hAnsi="Arial" w:cs="Arial"/>
          <w:sz w:val="20"/>
        </w:rPr>
        <w:t xml:space="preserve"> bushings for minimum maintenance.</w:t>
      </w:r>
    </w:p>
    <w:p w:rsidR="00395820" w:rsidRPr="00987DBA" w:rsidRDefault="00395820" w:rsidP="006D121F">
      <w:pPr>
        <w:pStyle w:val="PR3"/>
        <w:tabs>
          <w:tab w:val="left" w:pos="1656"/>
        </w:tabs>
        <w:ind w:hanging="504"/>
        <w:rPr>
          <w:rFonts w:ascii="Arial" w:hAnsi="Arial" w:cs="Arial"/>
          <w:sz w:val="20"/>
        </w:rPr>
      </w:pPr>
      <w:r w:rsidRPr="00987DBA">
        <w:rPr>
          <w:rFonts w:ascii="Arial" w:hAnsi="Arial" w:cs="Arial"/>
          <w:sz w:val="20"/>
        </w:rPr>
        <w:t>Operation:  Provide manufacturer’s standard, self-contained, electric, hydraulic power unit for raising and lowering lift, controlled from a remotely located push-button station.</w:t>
      </w:r>
    </w:p>
    <w:p w:rsidR="00395820" w:rsidRPr="00987DBA" w:rsidRDefault="00395820" w:rsidP="00395820">
      <w:pPr>
        <w:widowControl/>
        <w:numPr>
          <w:ilvl w:val="0"/>
          <w:numId w:val="24"/>
        </w:numPr>
        <w:rPr>
          <w:rFonts w:ascii="Arial" w:hAnsi="Arial" w:cs="Arial"/>
          <w:sz w:val="20"/>
        </w:rPr>
      </w:pPr>
      <w:r w:rsidRPr="00987DBA">
        <w:rPr>
          <w:rFonts w:ascii="Arial" w:hAnsi="Arial" w:cs="Arial"/>
          <w:sz w:val="20"/>
        </w:rPr>
        <w:t xml:space="preserve">Electrical Requirements:  Coordinate wiring requirements and current characteristics with building electrical system. </w:t>
      </w:r>
    </w:p>
    <w:p w:rsidR="00395820" w:rsidRPr="00987DBA" w:rsidRDefault="00395820" w:rsidP="00395820">
      <w:pPr>
        <w:widowControl/>
        <w:numPr>
          <w:ilvl w:val="0"/>
          <w:numId w:val="24"/>
        </w:numPr>
        <w:rPr>
          <w:rFonts w:ascii="Arial" w:hAnsi="Arial" w:cs="Arial"/>
          <w:sz w:val="20"/>
        </w:rPr>
      </w:pPr>
      <w:r w:rsidRPr="00987DBA">
        <w:rPr>
          <w:rFonts w:ascii="Arial" w:hAnsi="Arial" w:cs="Arial"/>
          <w:sz w:val="20"/>
        </w:rPr>
        <w:t>Power Unit:  Provide manufacturer’s standard, self-contained, remotely located power unit of size, type, and operation needed for capacity of lift indicated.  Power unit shall consist of a TEFC motor, high-pressure gear pump, valve manifold and oil reservoir.</w:t>
      </w:r>
    </w:p>
    <w:p w:rsidR="00395820" w:rsidRPr="00987DBA" w:rsidRDefault="00395820" w:rsidP="00395820">
      <w:pPr>
        <w:widowControl/>
        <w:numPr>
          <w:ilvl w:val="0"/>
          <w:numId w:val="25"/>
        </w:numPr>
        <w:rPr>
          <w:rFonts w:ascii="Arial" w:hAnsi="Arial" w:cs="Arial"/>
          <w:sz w:val="20"/>
        </w:rPr>
      </w:pPr>
      <w:r w:rsidRPr="00987DBA">
        <w:rPr>
          <w:rFonts w:ascii="Arial" w:hAnsi="Arial" w:cs="Arial"/>
          <w:sz w:val="20"/>
        </w:rPr>
        <w:t xml:space="preserve">Manifold shall contain a relief </w:t>
      </w:r>
      <w:proofErr w:type="gramStart"/>
      <w:r w:rsidRPr="00987DBA">
        <w:rPr>
          <w:rFonts w:ascii="Arial" w:hAnsi="Arial" w:cs="Arial"/>
          <w:sz w:val="20"/>
        </w:rPr>
        <w:t>valve,</w:t>
      </w:r>
      <w:proofErr w:type="gramEnd"/>
      <w:r w:rsidRPr="00987DBA">
        <w:rPr>
          <w:rFonts w:ascii="Arial" w:hAnsi="Arial" w:cs="Arial"/>
          <w:sz w:val="20"/>
        </w:rPr>
        <w:t xml:space="preserve"> check valve, pressure-compensated flow-control valve and solenoid valve.</w:t>
      </w:r>
    </w:p>
    <w:p w:rsidR="00395820" w:rsidRPr="00987DBA" w:rsidRDefault="00395820" w:rsidP="00395820">
      <w:pPr>
        <w:widowControl/>
        <w:numPr>
          <w:ilvl w:val="0"/>
          <w:numId w:val="25"/>
        </w:numPr>
        <w:rPr>
          <w:rFonts w:ascii="Arial" w:hAnsi="Arial" w:cs="Arial"/>
          <w:sz w:val="20"/>
        </w:rPr>
      </w:pPr>
      <w:r w:rsidRPr="00987DBA">
        <w:rPr>
          <w:rFonts w:ascii="Arial" w:hAnsi="Arial" w:cs="Arial"/>
          <w:sz w:val="20"/>
        </w:rPr>
        <w:t>Speed control:  Provide manufacturer’s standard pressure compensated flow control to maintain rated speed when the lift is loaded or unloaded.</w:t>
      </w:r>
    </w:p>
    <w:p w:rsidR="00395820" w:rsidRPr="00987DBA" w:rsidRDefault="00395820" w:rsidP="00395820">
      <w:pPr>
        <w:widowControl/>
        <w:numPr>
          <w:ilvl w:val="0"/>
          <w:numId w:val="25"/>
        </w:numPr>
        <w:rPr>
          <w:rFonts w:ascii="Arial" w:hAnsi="Arial" w:cs="Arial"/>
          <w:sz w:val="20"/>
        </w:rPr>
      </w:pPr>
      <w:r w:rsidRPr="00987DBA">
        <w:rPr>
          <w:rFonts w:ascii="Arial" w:hAnsi="Arial" w:cs="Arial"/>
          <w:sz w:val="20"/>
        </w:rPr>
        <w:t>Free-fall protection: Provide a hydraulic velocity fuse at each cylinder to prevent the lift platform from free falling in the event of a severed hydraulic hose or broken hydraulic fitting.</w:t>
      </w:r>
    </w:p>
    <w:p w:rsidR="00395820" w:rsidRPr="00987DBA" w:rsidRDefault="00395820" w:rsidP="00395820">
      <w:pPr>
        <w:widowControl/>
        <w:numPr>
          <w:ilvl w:val="0"/>
          <w:numId w:val="25"/>
        </w:numPr>
        <w:rPr>
          <w:rFonts w:ascii="Arial" w:hAnsi="Arial" w:cs="Arial"/>
          <w:sz w:val="20"/>
        </w:rPr>
      </w:pPr>
      <w:r w:rsidRPr="00987DBA">
        <w:rPr>
          <w:rFonts w:ascii="Arial" w:hAnsi="Arial" w:cs="Arial"/>
          <w:sz w:val="20"/>
        </w:rPr>
        <w:t>Oil sight gauge in the reservoir to determine oil level.</w:t>
      </w:r>
    </w:p>
    <w:p w:rsidR="009D32D5" w:rsidRPr="00987DBA" w:rsidRDefault="009D32D5" w:rsidP="00395820">
      <w:pPr>
        <w:widowControl/>
        <w:numPr>
          <w:ilvl w:val="0"/>
          <w:numId w:val="25"/>
        </w:numPr>
        <w:rPr>
          <w:rFonts w:ascii="Arial" w:hAnsi="Arial" w:cs="Arial"/>
          <w:sz w:val="20"/>
        </w:rPr>
      </w:pPr>
      <w:r w:rsidRPr="00987DBA">
        <w:rPr>
          <w:rFonts w:ascii="Arial" w:hAnsi="Arial" w:cs="Arial"/>
          <w:sz w:val="20"/>
        </w:rPr>
        <w:t>Manual lowering valve located on power pack in case of power loss</w:t>
      </w:r>
    </w:p>
    <w:p w:rsidR="00963818" w:rsidRPr="00987DBA" w:rsidRDefault="00963818" w:rsidP="00963818">
      <w:pPr>
        <w:widowControl/>
        <w:ind w:left="2520"/>
        <w:rPr>
          <w:rFonts w:ascii="Arial" w:hAnsi="Arial" w:cs="Arial"/>
          <w:sz w:val="20"/>
        </w:rPr>
      </w:pPr>
    </w:p>
    <w:p w:rsidR="00963818" w:rsidRDefault="00963818" w:rsidP="00963818">
      <w:pPr>
        <w:widowControl/>
        <w:ind w:left="2520"/>
        <w:rPr>
          <w:rFonts w:ascii="Arial" w:hAnsi="Arial" w:cs="Arial"/>
          <w:sz w:val="20"/>
        </w:rPr>
      </w:pPr>
    </w:p>
    <w:p w:rsidR="00987DBA" w:rsidRDefault="00987DBA" w:rsidP="00963818">
      <w:pPr>
        <w:widowControl/>
        <w:ind w:left="2520"/>
        <w:rPr>
          <w:rFonts w:ascii="Arial" w:hAnsi="Arial" w:cs="Arial"/>
          <w:sz w:val="20"/>
        </w:rPr>
      </w:pPr>
    </w:p>
    <w:p w:rsidR="00987DBA" w:rsidRPr="00987DBA" w:rsidRDefault="00987DBA" w:rsidP="00963818">
      <w:pPr>
        <w:widowControl/>
        <w:ind w:left="2520"/>
        <w:rPr>
          <w:rFonts w:ascii="Arial" w:hAnsi="Arial" w:cs="Arial"/>
          <w:sz w:val="20"/>
        </w:rPr>
      </w:pPr>
    </w:p>
    <w:p w:rsidR="00395820" w:rsidRPr="00987DBA" w:rsidRDefault="00395820" w:rsidP="00395820">
      <w:pPr>
        <w:widowControl/>
        <w:numPr>
          <w:ilvl w:val="0"/>
          <w:numId w:val="24"/>
        </w:numPr>
        <w:rPr>
          <w:rFonts w:ascii="Arial" w:hAnsi="Arial" w:cs="Arial"/>
          <w:sz w:val="20"/>
        </w:rPr>
      </w:pPr>
      <w:r w:rsidRPr="00987DBA">
        <w:rPr>
          <w:rFonts w:ascii="Arial" w:hAnsi="Arial" w:cs="Arial"/>
          <w:sz w:val="20"/>
        </w:rPr>
        <w:lastRenderedPageBreak/>
        <w:t>Remote located Control Station:  Provide a weatherproof, multi</w:t>
      </w:r>
      <w:r w:rsidR="00963818" w:rsidRPr="00987DBA">
        <w:rPr>
          <w:rFonts w:ascii="Arial" w:hAnsi="Arial" w:cs="Arial"/>
          <w:sz w:val="20"/>
        </w:rPr>
        <w:t>-</w:t>
      </w:r>
      <w:r w:rsidRPr="00987DBA">
        <w:rPr>
          <w:rFonts w:ascii="Arial" w:hAnsi="Arial" w:cs="Arial"/>
          <w:sz w:val="20"/>
        </w:rPr>
        <w:t xml:space="preserve">button control station of the constant-pressure type with NEMA 4x rated up and down push buttons.  Controller shall consist of a magnetic motor starter with three pole-adjustable overloads and 115-VAC control transformer with a fused secondary prewired to terminal strips and enclosed in a </w:t>
      </w:r>
      <w:proofErr w:type="gramStart"/>
      <w:r w:rsidRPr="00987DBA">
        <w:rPr>
          <w:rFonts w:ascii="Arial" w:hAnsi="Arial" w:cs="Arial"/>
          <w:sz w:val="20"/>
        </w:rPr>
        <w:t>NEMA ,</w:t>
      </w:r>
      <w:proofErr w:type="gramEnd"/>
      <w:r w:rsidRPr="00987DBA">
        <w:rPr>
          <w:rFonts w:ascii="Arial" w:hAnsi="Arial" w:cs="Arial"/>
          <w:sz w:val="20"/>
        </w:rPr>
        <w:t xml:space="preserve"> Type 12 box.</w:t>
      </w:r>
    </w:p>
    <w:p w:rsidR="00395820" w:rsidRPr="00987DBA" w:rsidRDefault="00395820" w:rsidP="00395820">
      <w:pPr>
        <w:widowControl/>
        <w:numPr>
          <w:ilvl w:val="0"/>
          <w:numId w:val="26"/>
        </w:numPr>
        <w:rPr>
          <w:rFonts w:ascii="Arial" w:hAnsi="Arial" w:cs="Arial"/>
          <w:sz w:val="20"/>
        </w:rPr>
      </w:pPr>
      <w:r w:rsidRPr="00987DBA">
        <w:rPr>
          <w:rFonts w:ascii="Arial" w:hAnsi="Arial" w:cs="Arial"/>
          <w:sz w:val="20"/>
        </w:rPr>
        <w:t>Upper-Travel-Limit Switch:  Equip unit with manufacturer’s standard, adjustable, upper-travel-limit switch.</w:t>
      </w:r>
    </w:p>
    <w:p w:rsidR="00395820" w:rsidRPr="00987DBA" w:rsidRDefault="00395820" w:rsidP="006D121F">
      <w:pPr>
        <w:pStyle w:val="PR2"/>
        <w:tabs>
          <w:tab w:val="left" w:pos="1152"/>
        </w:tabs>
        <w:rPr>
          <w:rFonts w:ascii="Arial" w:hAnsi="Arial" w:cs="Arial"/>
          <w:sz w:val="20"/>
        </w:rPr>
      </w:pPr>
      <w:r w:rsidRPr="00987DBA">
        <w:rPr>
          <w:rFonts w:ascii="Arial" w:hAnsi="Arial" w:cs="Arial"/>
          <w:sz w:val="20"/>
        </w:rPr>
        <w:t>Safety Devices:  Provide manufacturer’s standard and original safety devices as follows:</w:t>
      </w:r>
    </w:p>
    <w:p w:rsidR="00395820" w:rsidRPr="00987DBA" w:rsidRDefault="00395820" w:rsidP="00395820">
      <w:pPr>
        <w:widowControl/>
        <w:numPr>
          <w:ilvl w:val="0"/>
          <w:numId w:val="27"/>
        </w:numPr>
        <w:rPr>
          <w:rFonts w:ascii="Arial" w:hAnsi="Arial" w:cs="Arial"/>
          <w:sz w:val="20"/>
        </w:rPr>
      </w:pPr>
      <w:r w:rsidRPr="00987DBA">
        <w:rPr>
          <w:rFonts w:ascii="Arial" w:hAnsi="Arial" w:cs="Arial"/>
          <w:sz w:val="20"/>
        </w:rPr>
        <w:t>Removable Handrails:  Provide removable handrails on two sides of platform with a single, removable chain across each end.  Handrails shall be 42 inches high with a mid</w:t>
      </w:r>
      <w:r w:rsidR="00963818" w:rsidRPr="00987DBA">
        <w:rPr>
          <w:rFonts w:ascii="Arial" w:hAnsi="Arial" w:cs="Arial"/>
          <w:sz w:val="20"/>
        </w:rPr>
        <w:t>-</w:t>
      </w:r>
      <w:r w:rsidRPr="00987DBA">
        <w:rPr>
          <w:rFonts w:ascii="Arial" w:hAnsi="Arial" w:cs="Arial"/>
          <w:sz w:val="20"/>
        </w:rPr>
        <w:t>rail and 4-inch-high kick plate at bottom.  Mount rail sockets flush with platform surface.</w:t>
      </w:r>
    </w:p>
    <w:p w:rsidR="00395820" w:rsidRPr="00987DBA" w:rsidRDefault="00395820" w:rsidP="00395820">
      <w:pPr>
        <w:widowControl/>
        <w:numPr>
          <w:ilvl w:val="0"/>
          <w:numId w:val="27"/>
        </w:numPr>
        <w:rPr>
          <w:rFonts w:ascii="Arial" w:hAnsi="Arial" w:cs="Arial"/>
          <w:sz w:val="20"/>
        </w:rPr>
      </w:pPr>
      <w:r w:rsidRPr="00987DBA">
        <w:rPr>
          <w:rFonts w:ascii="Arial" w:hAnsi="Arial" w:cs="Arial"/>
          <w:sz w:val="20"/>
        </w:rPr>
        <w:t>Maintenance Leg:  Provide manufacturer’s standard safety maintenance leg.</w:t>
      </w:r>
    </w:p>
    <w:p w:rsidR="00395820" w:rsidRPr="00987DBA" w:rsidRDefault="00395820" w:rsidP="00395820">
      <w:pPr>
        <w:widowControl/>
        <w:numPr>
          <w:ilvl w:val="0"/>
          <w:numId w:val="27"/>
        </w:numPr>
        <w:rPr>
          <w:rFonts w:ascii="Arial" w:hAnsi="Arial" w:cs="Arial"/>
          <w:sz w:val="20"/>
        </w:rPr>
      </w:pPr>
      <w:r w:rsidRPr="00987DBA">
        <w:rPr>
          <w:rFonts w:ascii="Arial" w:hAnsi="Arial" w:cs="Arial"/>
          <w:sz w:val="20"/>
        </w:rPr>
        <w:t>Toe Protection:  Provide manufacturer’s standard toe protection along entire unprotected side(s) of lift.</w:t>
      </w:r>
    </w:p>
    <w:p w:rsidR="00395820" w:rsidRPr="00987DBA" w:rsidRDefault="00395820" w:rsidP="006D121F">
      <w:pPr>
        <w:pStyle w:val="PR2"/>
        <w:tabs>
          <w:tab w:val="left" w:pos="1152"/>
        </w:tabs>
        <w:rPr>
          <w:rFonts w:ascii="Arial" w:hAnsi="Arial" w:cs="Arial"/>
          <w:sz w:val="20"/>
        </w:rPr>
      </w:pPr>
      <w:r w:rsidRPr="00987DBA">
        <w:rPr>
          <w:rFonts w:ascii="Arial" w:hAnsi="Arial" w:cs="Arial"/>
          <w:sz w:val="20"/>
        </w:rPr>
        <w:t>Finish and Color:  Manufacturer’s standard paint applied to factory-assembled and tested dock lifts before shipping.  Provide toe guards with yellow and black stripes to comply with ANSIZ535.1, and paint remainder of surfaces in manufacturer’s standard color.</w:t>
      </w:r>
    </w:p>
    <w:p w:rsidR="006D121F" w:rsidRPr="00987DBA" w:rsidRDefault="006D121F" w:rsidP="006D121F">
      <w:pPr>
        <w:pStyle w:val="PRT"/>
        <w:rPr>
          <w:rFonts w:ascii="Arial" w:hAnsi="Arial" w:cs="Arial"/>
          <w:sz w:val="20"/>
        </w:rPr>
      </w:pPr>
      <w:r w:rsidRPr="00987DBA">
        <w:rPr>
          <w:rFonts w:ascii="Arial" w:hAnsi="Arial" w:cs="Arial"/>
          <w:sz w:val="20"/>
        </w:rPr>
        <w:t>- EXECUTION</w:t>
      </w:r>
    </w:p>
    <w:p w:rsidR="006D121F" w:rsidRPr="00987DBA" w:rsidRDefault="006D121F" w:rsidP="006D121F">
      <w:pPr>
        <w:pStyle w:val="ART"/>
        <w:tabs>
          <w:tab w:val="left" w:pos="648"/>
        </w:tabs>
        <w:rPr>
          <w:rFonts w:ascii="Arial" w:hAnsi="Arial" w:cs="Arial"/>
          <w:sz w:val="20"/>
        </w:rPr>
      </w:pPr>
      <w:r w:rsidRPr="00987DBA">
        <w:rPr>
          <w:rFonts w:ascii="Arial" w:hAnsi="Arial" w:cs="Arial"/>
          <w:sz w:val="20"/>
        </w:rPr>
        <w:t>DOCK-LIFT INSTALLATION</w:t>
      </w:r>
    </w:p>
    <w:p w:rsidR="006D121F" w:rsidRPr="00987DBA" w:rsidRDefault="006D121F" w:rsidP="006D121F">
      <w:pPr>
        <w:widowControl/>
        <w:numPr>
          <w:ilvl w:val="0"/>
          <w:numId w:val="39"/>
        </w:numPr>
        <w:rPr>
          <w:rFonts w:ascii="Arial" w:hAnsi="Arial" w:cs="Arial"/>
          <w:sz w:val="20"/>
        </w:rPr>
      </w:pPr>
      <w:r w:rsidRPr="00987DBA">
        <w:rPr>
          <w:rFonts w:ascii="Arial" w:hAnsi="Arial" w:cs="Arial"/>
          <w:sz w:val="20"/>
        </w:rPr>
        <w:t>Coordinate forming recessed pit for dock lifts to ensure that depth is adequate to accommodate lift in proper relation to loading platform.</w:t>
      </w:r>
    </w:p>
    <w:p w:rsidR="006D121F" w:rsidRPr="00987DBA" w:rsidRDefault="006D121F" w:rsidP="006D121F">
      <w:pPr>
        <w:widowControl/>
        <w:numPr>
          <w:ilvl w:val="0"/>
          <w:numId w:val="39"/>
        </w:numPr>
        <w:rPr>
          <w:rFonts w:ascii="Arial" w:hAnsi="Arial" w:cs="Arial"/>
          <w:sz w:val="20"/>
        </w:rPr>
      </w:pPr>
      <w:r w:rsidRPr="00987DBA">
        <w:rPr>
          <w:rFonts w:ascii="Arial" w:hAnsi="Arial" w:cs="Arial"/>
          <w:sz w:val="20"/>
        </w:rPr>
        <w:t>Attach dock lift securely, according to manufacturer’s written instructions.</w:t>
      </w:r>
    </w:p>
    <w:p w:rsidR="006D121F" w:rsidRPr="00987DBA" w:rsidRDefault="006D121F" w:rsidP="006D121F">
      <w:pPr>
        <w:pStyle w:val="ART"/>
        <w:tabs>
          <w:tab w:val="left" w:pos="648"/>
        </w:tabs>
        <w:rPr>
          <w:rFonts w:ascii="Arial" w:hAnsi="Arial" w:cs="Arial"/>
          <w:sz w:val="20"/>
        </w:rPr>
      </w:pPr>
      <w:r w:rsidRPr="00987DBA">
        <w:rPr>
          <w:rFonts w:ascii="Arial" w:hAnsi="Arial" w:cs="Arial"/>
          <w:sz w:val="20"/>
        </w:rPr>
        <w:t>ADJUST AND CLEAN</w:t>
      </w:r>
    </w:p>
    <w:p w:rsidR="006D121F" w:rsidRPr="00987DBA" w:rsidRDefault="006D121F" w:rsidP="006D121F">
      <w:pPr>
        <w:widowControl/>
        <w:numPr>
          <w:ilvl w:val="0"/>
          <w:numId w:val="40"/>
        </w:numPr>
        <w:rPr>
          <w:rFonts w:ascii="Arial" w:hAnsi="Arial" w:cs="Arial"/>
          <w:sz w:val="20"/>
        </w:rPr>
      </w:pPr>
      <w:r w:rsidRPr="00987DBA">
        <w:rPr>
          <w:rFonts w:ascii="Arial" w:hAnsi="Arial" w:cs="Arial"/>
          <w:sz w:val="20"/>
        </w:rPr>
        <w:t>Make necessary adjustments for safe, efficient operation of loading dock equipment.</w:t>
      </w:r>
    </w:p>
    <w:p w:rsidR="006D121F" w:rsidRPr="00987DBA" w:rsidRDefault="006D121F" w:rsidP="006D121F">
      <w:pPr>
        <w:widowControl/>
        <w:numPr>
          <w:ilvl w:val="0"/>
          <w:numId w:val="40"/>
        </w:numPr>
        <w:rPr>
          <w:rFonts w:ascii="Arial" w:hAnsi="Arial" w:cs="Arial"/>
          <w:sz w:val="20"/>
        </w:rPr>
      </w:pPr>
      <w:r w:rsidRPr="00987DBA">
        <w:rPr>
          <w:rFonts w:ascii="Arial" w:hAnsi="Arial" w:cs="Arial"/>
          <w:sz w:val="20"/>
        </w:rPr>
        <w:t>After installation, restore marred abraded surfaces to the original condition.</w:t>
      </w:r>
    </w:p>
    <w:p w:rsidR="006D121F" w:rsidRPr="00987DBA" w:rsidRDefault="006D121F" w:rsidP="006D121F">
      <w:pPr>
        <w:pStyle w:val="PR2"/>
        <w:numPr>
          <w:ilvl w:val="0"/>
          <w:numId w:val="0"/>
        </w:numPr>
        <w:tabs>
          <w:tab w:val="left" w:pos="1152"/>
        </w:tabs>
        <w:rPr>
          <w:rFonts w:ascii="Arial" w:hAnsi="Arial" w:cs="Arial"/>
          <w:sz w:val="20"/>
        </w:rPr>
      </w:pPr>
    </w:p>
    <w:p w:rsidR="00395820" w:rsidRPr="00987DBA" w:rsidRDefault="00395820" w:rsidP="00395820">
      <w:pPr>
        <w:rPr>
          <w:rFonts w:ascii="Arial" w:hAnsi="Arial" w:cs="Arial"/>
          <w:sz w:val="20"/>
        </w:rPr>
      </w:pPr>
    </w:p>
    <w:p w:rsidR="00395820" w:rsidRPr="00987DBA" w:rsidRDefault="00395820" w:rsidP="00395820">
      <w:pPr>
        <w:pStyle w:val="PR2"/>
        <w:numPr>
          <w:ilvl w:val="0"/>
          <w:numId w:val="0"/>
        </w:numPr>
        <w:rPr>
          <w:rFonts w:ascii="Arial" w:hAnsi="Arial" w:cs="Arial"/>
          <w:sz w:val="20"/>
        </w:rPr>
      </w:pPr>
    </w:p>
    <w:p w:rsidR="00395820" w:rsidRPr="00987DBA" w:rsidRDefault="00395820" w:rsidP="00395820">
      <w:pPr>
        <w:pStyle w:val="PR2"/>
        <w:numPr>
          <w:ilvl w:val="0"/>
          <w:numId w:val="0"/>
        </w:numPr>
        <w:rPr>
          <w:rFonts w:ascii="Arial" w:hAnsi="Arial" w:cs="Arial"/>
          <w:sz w:val="20"/>
        </w:rPr>
      </w:pPr>
    </w:p>
    <w:p w:rsidR="00395820" w:rsidRPr="00987DBA" w:rsidRDefault="00395820" w:rsidP="00395820">
      <w:pPr>
        <w:pStyle w:val="SCT"/>
        <w:rPr>
          <w:rFonts w:ascii="Arial" w:hAnsi="Arial" w:cs="Arial"/>
          <w:sz w:val="20"/>
        </w:rPr>
      </w:pPr>
    </w:p>
    <w:sectPr w:rsidR="00395820" w:rsidRPr="00987DBA" w:rsidSect="00650D8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F6E" w:rsidRDefault="00562F6E" w:rsidP="00395820">
      <w:r>
        <w:separator/>
      </w:r>
    </w:p>
  </w:endnote>
  <w:endnote w:type="continuationSeparator" w:id="0">
    <w:p w:rsidR="00562F6E" w:rsidRDefault="00562F6E" w:rsidP="0039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illSans">
    <w:altName w:val="Gill 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820" w:rsidRPr="00963818" w:rsidRDefault="00395820" w:rsidP="00395820">
    <w:pPr>
      <w:tabs>
        <w:tab w:val="right" w:pos="9360"/>
      </w:tabs>
      <w:rPr>
        <w:rFonts w:ascii="Arial" w:hAnsi="Arial" w:cs="Arial"/>
        <w:sz w:val="18"/>
      </w:rPr>
    </w:pPr>
    <w:r w:rsidRPr="00963818">
      <w:rPr>
        <w:rFonts w:ascii="Arial" w:hAnsi="Arial" w:cs="Arial"/>
        <w:sz w:val="18"/>
      </w:rPr>
      <w:t>4Front Engineered Solutions - Kelley Guide Specification</w:t>
    </w:r>
    <w:r w:rsidRPr="00963818">
      <w:rPr>
        <w:rFonts w:ascii="Arial" w:hAnsi="Arial" w:cs="Arial"/>
        <w:sz w:val="18"/>
      </w:rPr>
      <w:tab/>
    </w:r>
    <w:bookmarkStart w:id="1" w:name="CorporateName"/>
    <w:r w:rsidRPr="00963818">
      <w:rPr>
        <w:rFonts w:ascii="Arial" w:hAnsi="Arial" w:cs="Arial"/>
        <w:sz w:val="18"/>
      </w:rPr>
      <w:t xml:space="preserve">Hydraulic Lifts </w:t>
    </w:r>
    <w:bookmarkEnd w:id="1"/>
  </w:p>
  <w:p w:rsidR="00395820" w:rsidRPr="00963818" w:rsidRDefault="00395820" w:rsidP="00395820">
    <w:pPr>
      <w:tabs>
        <w:tab w:val="center" w:pos="4320"/>
        <w:tab w:val="right" w:pos="9360"/>
      </w:tabs>
      <w:rPr>
        <w:rFonts w:ascii="Arial" w:hAnsi="Arial" w:cs="Arial"/>
        <w:sz w:val="18"/>
      </w:rPr>
    </w:pPr>
    <w:r w:rsidRPr="00963818">
      <w:rPr>
        <w:rFonts w:ascii="Arial" w:hAnsi="Arial" w:cs="Arial"/>
        <w:sz w:val="18"/>
      </w:rPr>
      <w:t>Project No. [______]</w:t>
    </w:r>
    <w:r w:rsidRPr="00963818">
      <w:rPr>
        <w:rFonts w:ascii="Arial" w:hAnsi="Arial" w:cs="Arial"/>
        <w:sz w:val="18"/>
      </w:rPr>
      <w:tab/>
    </w:r>
    <w:r w:rsidRPr="00963818">
      <w:rPr>
        <w:rFonts w:ascii="Arial" w:hAnsi="Arial" w:cs="Arial"/>
        <w:b/>
        <w:sz w:val="18"/>
      </w:rPr>
      <w:t>11 13 19.23-</w:t>
    </w:r>
    <w:r w:rsidR="004C5A8D" w:rsidRPr="00963818">
      <w:rPr>
        <w:rFonts w:ascii="Arial" w:hAnsi="Arial" w:cs="Arial"/>
        <w:b/>
        <w:sz w:val="18"/>
      </w:rPr>
      <w:fldChar w:fldCharType="begin"/>
    </w:r>
    <w:r w:rsidRPr="00963818">
      <w:rPr>
        <w:rFonts w:ascii="Arial" w:hAnsi="Arial" w:cs="Arial"/>
        <w:b/>
        <w:sz w:val="18"/>
      </w:rPr>
      <w:instrText>PAGE</w:instrText>
    </w:r>
    <w:r w:rsidR="004C5A8D" w:rsidRPr="00963818">
      <w:rPr>
        <w:rFonts w:ascii="Arial" w:hAnsi="Arial" w:cs="Arial"/>
        <w:b/>
        <w:sz w:val="18"/>
      </w:rPr>
      <w:fldChar w:fldCharType="separate"/>
    </w:r>
    <w:r w:rsidR="0072607C">
      <w:rPr>
        <w:rFonts w:ascii="Arial" w:hAnsi="Arial" w:cs="Arial"/>
        <w:b/>
        <w:noProof/>
        <w:sz w:val="18"/>
      </w:rPr>
      <w:t>2</w:t>
    </w:r>
    <w:r w:rsidR="004C5A8D" w:rsidRPr="00963818">
      <w:rPr>
        <w:rFonts w:ascii="Arial" w:hAnsi="Arial" w:cs="Arial"/>
        <w:b/>
        <w:sz w:val="18"/>
      </w:rPr>
      <w:fldChar w:fldCharType="end"/>
    </w:r>
    <w:r w:rsidR="008831BB" w:rsidRPr="00963818">
      <w:rPr>
        <w:rFonts w:ascii="Arial" w:hAnsi="Arial" w:cs="Arial"/>
        <w:sz w:val="18"/>
      </w:rPr>
      <w:tab/>
      <w:t>KLS-LD00-0</w:t>
    </w:r>
    <w:r w:rsidR="001910A3">
      <w:rPr>
        <w:rFonts w:ascii="Arial" w:hAnsi="Arial" w:cs="Arial"/>
        <w:sz w:val="18"/>
      </w:rPr>
      <w:t>810</w:t>
    </w:r>
    <w:r w:rsidRPr="00963818">
      <w:rPr>
        <w:rFonts w:ascii="Arial" w:hAnsi="Arial" w:cs="Arial"/>
        <w:sz w:val="18"/>
      </w:rPr>
      <w:tab/>
    </w:r>
  </w:p>
  <w:p w:rsidR="00395820" w:rsidRDefault="0039582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F6E" w:rsidRDefault="00562F6E" w:rsidP="00395820">
      <w:r>
        <w:separator/>
      </w:r>
    </w:p>
  </w:footnote>
  <w:footnote w:type="continuationSeparator" w:id="0">
    <w:p w:rsidR="00562F6E" w:rsidRDefault="00562F6E" w:rsidP="0039582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52853"/>
    <w:multiLevelType w:val="singleLevel"/>
    <w:tmpl w:val="772A0556"/>
    <w:lvl w:ilvl="0">
      <w:start w:val="1"/>
      <w:numFmt w:val="upperLetter"/>
      <w:lvlText w:val="%1."/>
      <w:lvlJc w:val="left"/>
      <w:pPr>
        <w:tabs>
          <w:tab w:val="num" w:pos="1620"/>
        </w:tabs>
        <w:ind w:left="1620" w:hanging="360"/>
      </w:pPr>
      <w:rPr>
        <w:rFonts w:hint="default"/>
      </w:rPr>
    </w:lvl>
  </w:abstractNum>
  <w:abstractNum w:abstractNumId="1">
    <w:nsid w:val="0C2C1BD9"/>
    <w:multiLevelType w:val="singleLevel"/>
    <w:tmpl w:val="2A880308"/>
    <w:lvl w:ilvl="0">
      <w:start w:val="1"/>
      <w:numFmt w:val="lowerLetter"/>
      <w:lvlText w:val="%1."/>
      <w:lvlJc w:val="left"/>
      <w:pPr>
        <w:tabs>
          <w:tab w:val="num" w:pos="2520"/>
        </w:tabs>
        <w:ind w:left="2520" w:hanging="360"/>
      </w:pPr>
      <w:rPr>
        <w:rFonts w:hint="default"/>
      </w:rPr>
    </w:lvl>
  </w:abstractNum>
  <w:abstractNum w:abstractNumId="2">
    <w:nsid w:val="0EB57368"/>
    <w:multiLevelType w:val="multilevel"/>
    <w:tmpl w:val="616CCD78"/>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14651FE"/>
    <w:multiLevelType w:val="singleLevel"/>
    <w:tmpl w:val="9954C058"/>
    <w:lvl w:ilvl="0">
      <w:start w:val="1"/>
      <w:numFmt w:val="decimal"/>
      <w:lvlText w:val="%1."/>
      <w:lvlJc w:val="left"/>
      <w:pPr>
        <w:tabs>
          <w:tab w:val="num" w:pos="2160"/>
        </w:tabs>
        <w:ind w:left="2160" w:hanging="360"/>
      </w:pPr>
      <w:rPr>
        <w:rFonts w:hint="default"/>
      </w:rPr>
    </w:lvl>
  </w:abstractNum>
  <w:abstractNum w:abstractNumId="4">
    <w:nsid w:val="181D3526"/>
    <w:multiLevelType w:val="hybridMultilevel"/>
    <w:tmpl w:val="D7127436"/>
    <w:lvl w:ilvl="0" w:tplc="65C83984">
      <w:start w:val="1"/>
      <w:numFmt w:val="upp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B622B76"/>
    <w:multiLevelType w:val="singleLevel"/>
    <w:tmpl w:val="2A3CBDBE"/>
    <w:lvl w:ilvl="0">
      <w:start w:val="1"/>
      <w:numFmt w:val="decimal"/>
      <w:lvlText w:val="%1."/>
      <w:lvlJc w:val="left"/>
      <w:pPr>
        <w:tabs>
          <w:tab w:val="num" w:pos="1440"/>
        </w:tabs>
        <w:ind w:left="1440" w:hanging="360"/>
      </w:pPr>
      <w:rPr>
        <w:rFonts w:hint="default"/>
      </w:rPr>
    </w:lvl>
  </w:abstractNum>
  <w:abstractNum w:abstractNumId="6">
    <w:nsid w:val="1E6F3E7F"/>
    <w:multiLevelType w:val="singleLevel"/>
    <w:tmpl w:val="84EE0F42"/>
    <w:lvl w:ilvl="0">
      <w:start w:val="1"/>
      <w:numFmt w:val="lowerLetter"/>
      <w:lvlText w:val="%1."/>
      <w:lvlJc w:val="left"/>
      <w:pPr>
        <w:tabs>
          <w:tab w:val="num" w:pos="2520"/>
        </w:tabs>
        <w:ind w:left="2520" w:hanging="360"/>
      </w:pPr>
      <w:rPr>
        <w:rFonts w:hint="default"/>
      </w:rPr>
    </w:lvl>
  </w:abstractNum>
  <w:abstractNum w:abstractNumId="7">
    <w:nsid w:val="203F3908"/>
    <w:multiLevelType w:val="singleLevel"/>
    <w:tmpl w:val="6394C202"/>
    <w:lvl w:ilvl="0">
      <w:start w:val="1"/>
      <w:numFmt w:val="lowerLetter"/>
      <w:lvlText w:val="%1."/>
      <w:lvlJc w:val="left"/>
      <w:pPr>
        <w:tabs>
          <w:tab w:val="num" w:pos="2520"/>
        </w:tabs>
        <w:ind w:left="2520" w:hanging="360"/>
      </w:pPr>
      <w:rPr>
        <w:rFonts w:hint="default"/>
      </w:rPr>
    </w:lvl>
  </w:abstractNum>
  <w:abstractNum w:abstractNumId="8">
    <w:nsid w:val="28592970"/>
    <w:multiLevelType w:val="singleLevel"/>
    <w:tmpl w:val="E3FA9234"/>
    <w:lvl w:ilvl="0">
      <w:start w:val="1"/>
      <w:numFmt w:val="upperLetter"/>
      <w:lvlText w:val="%1."/>
      <w:lvlJc w:val="left"/>
      <w:pPr>
        <w:tabs>
          <w:tab w:val="num" w:pos="1800"/>
        </w:tabs>
        <w:ind w:left="1800" w:hanging="360"/>
      </w:pPr>
      <w:rPr>
        <w:rFonts w:hint="default"/>
      </w:rPr>
    </w:lvl>
  </w:abstractNum>
  <w:abstractNum w:abstractNumId="9">
    <w:nsid w:val="39F06AFF"/>
    <w:multiLevelType w:val="singleLevel"/>
    <w:tmpl w:val="E7D6C4B8"/>
    <w:lvl w:ilvl="0">
      <w:start w:val="1"/>
      <w:numFmt w:val="upperLetter"/>
      <w:lvlText w:val="%1."/>
      <w:lvlJc w:val="left"/>
      <w:pPr>
        <w:tabs>
          <w:tab w:val="num" w:pos="1800"/>
        </w:tabs>
        <w:ind w:left="1800" w:hanging="360"/>
      </w:pPr>
      <w:rPr>
        <w:rFonts w:hint="default"/>
      </w:rPr>
    </w:lvl>
  </w:abstractNum>
  <w:abstractNum w:abstractNumId="10">
    <w:nsid w:val="41D82C65"/>
    <w:multiLevelType w:val="singleLevel"/>
    <w:tmpl w:val="A59E1A68"/>
    <w:lvl w:ilvl="0">
      <w:start w:val="1"/>
      <w:numFmt w:val="upperLetter"/>
      <w:lvlText w:val="%1."/>
      <w:lvlJc w:val="left"/>
      <w:pPr>
        <w:tabs>
          <w:tab w:val="num" w:pos="1800"/>
        </w:tabs>
        <w:ind w:left="1800" w:hanging="360"/>
      </w:pPr>
      <w:rPr>
        <w:rFonts w:hint="default"/>
      </w:rPr>
    </w:lvl>
  </w:abstractNum>
  <w:abstractNum w:abstractNumId="11">
    <w:nsid w:val="438100E7"/>
    <w:multiLevelType w:val="singleLevel"/>
    <w:tmpl w:val="76C00832"/>
    <w:lvl w:ilvl="0">
      <w:start w:val="1"/>
      <w:numFmt w:val="decimal"/>
      <w:lvlText w:val="%1."/>
      <w:lvlJc w:val="left"/>
      <w:pPr>
        <w:tabs>
          <w:tab w:val="num" w:pos="2160"/>
        </w:tabs>
        <w:ind w:left="2160" w:hanging="360"/>
      </w:pPr>
      <w:rPr>
        <w:rFonts w:hint="default"/>
      </w:rPr>
    </w:lvl>
  </w:abstractNum>
  <w:abstractNum w:abstractNumId="12">
    <w:nsid w:val="479C60C6"/>
    <w:multiLevelType w:val="singleLevel"/>
    <w:tmpl w:val="C28C0734"/>
    <w:lvl w:ilvl="0">
      <w:start w:val="1"/>
      <w:numFmt w:val="lowerLetter"/>
      <w:lvlText w:val="%1."/>
      <w:lvlJc w:val="left"/>
      <w:pPr>
        <w:tabs>
          <w:tab w:val="num" w:pos="2520"/>
        </w:tabs>
        <w:ind w:left="2520" w:hanging="360"/>
      </w:pPr>
      <w:rPr>
        <w:rFonts w:hint="default"/>
      </w:rPr>
    </w:lvl>
  </w:abstractNum>
  <w:abstractNum w:abstractNumId="13">
    <w:nsid w:val="4DDC32C8"/>
    <w:multiLevelType w:val="singleLevel"/>
    <w:tmpl w:val="E0F836E4"/>
    <w:lvl w:ilvl="0">
      <w:start w:val="1"/>
      <w:numFmt w:val="decimal"/>
      <w:lvlText w:val="%1."/>
      <w:lvlJc w:val="left"/>
      <w:pPr>
        <w:tabs>
          <w:tab w:val="num" w:pos="2160"/>
        </w:tabs>
        <w:ind w:left="2160" w:hanging="360"/>
      </w:pPr>
      <w:rPr>
        <w:rFonts w:hint="default"/>
      </w:rPr>
    </w:lvl>
  </w:abstractNum>
  <w:abstractNum w:abstractNumId="14">
    <w:nsid w:val="54FD3669"/>
    <w:multiLevelType w:val="singleLevel"/>
    <w:tmpl w:val="2C785792"/>
    <w:lvl w:ilvl="0">
      <w:start w:val="1"/>
      <w:numFmt w:val="decimal"/>
      <w:lvlText w:val="%1."/>
      <w:lvlJc w:val="left"/>
      <w:pPr>
        <w:tabs>
          <w:tab w:val="num" w:pos="2160"/>
        </w:tabs>
        <w:ind w:left="2160" w:hanging="360"/>
      </w:pPr>
      <w:rPr>
        <w:rFonts w:hint="default"/>
      </w:rPr>
    </w:lvl>
  </w:abstractNum>
  <w:abstractNum w:abstractNumId="15">
    <w:nsid w:val="60A02D9D"/>
    <w:multiLevelType w:val="singleLevel"/>
    <w:tmpl w:val="3FF401CA"/>
    <w:lvl w:ilvl="0">
      <w:start w:val="1"/>
      <w:numFmt w:val="lowerLetter"/>
      <w:lvlText w:val="%1."/>
      <w:lvlJc w:val="left"/>
      <w:pPr>
        <w:tabs>
          <w:tab w:val="num" w:pos="2520"/>
        </w:tabs>
        <w:ind w:left="2520" w:hanging="360"/>
      </w:pPr>
      <w:rPr>
        <w:rFonts w:hint="default"/>
      </w:rPr>
    </w:lvl>
  </w:abstractNum>
  <w:abstractNum w:abstractNumId="16">
    <w:nsid w:val="63550124"/>
    <w:multiLevelType w:val="multilevel"/>
    <w:tmpl w:val="BB346002"/>
    <w:lvl w:ilvl="0">
      <w:start w:val="1"/>
      <w:numFmt w:val="decimal"/>
      <w:pStyle w:val="PRT"/>
      <w:suff w:val="space"/>
      <w:lvlText w:val="PART %1 "/>
      <w:lvlJc w:val="left"/>
      <w:pPr>
        <w:ind w:left="1152" w:hanging="1152"/>
      </w:pPr>
      <w:rPr>
        <w:rFonts w:ascii="GillSans" w:hAnsi="Tahoma" w:hint="default"/>
        <w:b/>
        <w:i w:val="0"/>
        <w:caps/>
        <w:sz w:val="21"/>
      </w:rPr>
    </w:lvl>
    <w:lvl w:ilvl="1">
      <w:start w:val="1"/>
      <w:numFmt w:val="decimal"/>
      <w:pStyle w:val="ART"/>
      <w:lvlText w:val="%1.%2"/>
      <w:lvlJc w:val="left"/>
      <w:pPr>
        <w:tabs>
          <w:tab w:val="num" w:pos="648"/>
        </w:tabs>
        <w:ind w:left="648" w:hanging="648"/>
      </w:pPr>
      <w:rPr>
        <w:rFonts w:ascii="GillSans" w:hAnsi="Tahoma" w:hint="default"/>
        <w:b/>
        <w:i w:val="0"/>
        <w:sz w:val="21"/>
      </w:rPr>
    </w:lvl>
    <w:lvl w:ilvl="2">
      <w:start w:val="1"/>
      <w:numFmt w:val="upperLetter"/>
      <w:pStyle w:val="PR1"/>
      <w:lvlText w:val="%3."/>
      <w:lvlJc w:val="left"/>
      <w:pPr>
        <w:tabs>
          <w:tab w:val="num" w:pos="648"/>
        </w:tabs>
        <w:ind w:left="648" w:hanging="504"/>
      </w:pPr>
      <w:rPr>
        <w:rFonts w:ascii="GillSans" w:hAnsi="Tahoma" w:hint="default"/>
        <w:b w:val="0"/>
        <w:i w:val="0"/>
        <w:sz w:val="21"/>
      </w:rPr>
    </w:lvl>
    <w:lvl w:ilvl="3">
      <w:start w:val="1"/>
      <w:numFmt w:val="decimal"/>
      <w:pStyle w:val="PR2"/>
      <w:lvlText w:val="%4."/>
      <w:lvlJc w:val="left"/>
      <w:pPr>
        <w:tabs>
          <w:tab w:val="num" w:pos="1152"/>
        </w:tabs>
        <w:ind w:left="1152" w:hanging="504"/>
      </w:pPr>
      <w:rPr>
        <w:rFonts w:ascii="GillSans" w:hAnsi="Tahoma" w:hint="default"/>
        <w:b w:val="0"/>
        <w:i w:val="0"/>
        <w:sz w:val="21"/>
      </w:rPr>
    </w:lvl>
    <w:lvl w:ilvl="4">
      <w:start w:val="1"/>
      <w:numFmt w:val="lowerLetter"/>
      <w:pStyle w:val="PR3"/>
      <w:lvlText w:val="%5."/>
      <w:lvlJc w:val="left"/>
      <w:pPr>
        <w:tabs>
          <w:tab w:val="num" w:pos="1656"/>
        </w:tabs>
        <w:ind w:left="1656" w:firstLine="0"/>
      </w:pPr>
      <w:rPr>
        <w:rFonts w:ascii="GillSans" w:hAnsi="Tahoma" w:hint="default"/>
        <w:b w:val="0"/>
        <w:i w:val="0"/>
        <w:sz w:val="21"/>
      </w:rPr>
    </w:lvl>
    <w:lvl w:ilvl="5">
      <w:start w:val="1"/>
      <w:numFmt w:val="decimal"/>
      <w:pStyle w:val="PR4"/>
      <w:lvlText w:val="%6)"/>
      <w:lvlJc w:val="left"/>
      <w:pPr>
        <w:tabs>
          <w:tab w:val="num" w:pos="2160"/>
        </w:tabs>
        <w:ind w:left="2160" w:firstLine="0"/>
      </w:pPr>
      <w:rPr>
        <w:rFonts w:ascii="GillSans" w:hAnsi="Tahoma" w:hint="default"/>
        <w:sz w:val="21"/>
      </w:rPr>
    </w:lvl>
    <w:lvl w:ilvl="6">
      <w:start w:val="1"/>
      <w:numFmt w:val="lowerLetter"/>
      <w:pStyle w:val="PR5"/>
      <w:lvlText w:val="%7)"/>
      <w:lvlJc w:val="left"/>
      <w:pPr>
        <w:tabs>
          <w:tab w:val="num" w:pos="2664"/>
        </w:tabs>
        <w:ind w:left="2664" w:firstLine="0"/>
      </w:pPr>
      <w:rPr>
        <w:rFonts w:ascii="GillSans" w:hAnsi="Tahoma" w:hint="default"/>
        <w:sz w:val="21"/>
      </w:rPr>
    </w:lvl>
    <w:lvl w:ilvl="7">
      <w:start w:val="1"/>
      <w:numFmt w:val="decimal"/>
      <w:lvlText w:val=""/>
      <w:lvlJc w:val="left"/>
      <w:pPr>
        <w:tabs>
          <w:tab w:val="num" w:pos="5400"/>
        </w:tabs>
        <w:ind w:left="5040" w:firstLine="0"/>
      </w:pPr>
    </w:lvl>
    <w:lvl w:ilvl="8">
      <w:start w:val="1"/>
      <w:numFmt w:val="decimal"/>
      <w:lvlText w:val=""/>
      <w:lvlJc w:val="left"/>
      <w:pPr>
        <w:tabs>
          <w:tab w:val="num" w:pos="6120"/>
        </w:tabs>
        <w:ind w:left="5760" w:firstLine="0"/>
      </w:pPr>
    </w:lvl>
  </w:abstractNum>
  <w:abstractNum w:abstractNumId="17">
    <w:nsid w:val="65680E8F"/>
    <w:multiLevelType w:val="singleLevel"/>
    <w:tmpl w:val="64B4BAC8"/>
    <w:lvl w:ilvl="0">
      <w:start w:val="1"/>
      <w:numFmt w:val="upperLetter"/>
      <w:lvlText w:val="%1."/>
      <w:lvlJc w:val="left"/>
      <w:pPr>
        <w:tabs>
          <w:tab w:val="num" w:pos="1080"/>
        </w:tabs>
        <w:ind w:left="1080" w:hanging="360"/>
      </w:pPr>
      <w:rPr>
        <w:rFonts w:hint="default"/>
      </w:rPr>
    </w:lvl>
  </w:abstractNum>
  <w:abstractNum w:abstractNumId="18">
    <w:nsid w:val="69CD306B"/>
    <w:multiLevelType w:val="singleLevel"/>
    <w:tmpl w:val="60C6F6F8"/>
    <w:lvl w:ilvl="0">
      <w:start w:val="1"/>
      <w:numFmt w:val="upperLetter"/>
      <w:lvlText w:val="%1."/>
      <w:lvlJc w:val="left"/>
      <w:pPr>
        <w:tabs>
          <w:tab w:val="num" w:pos="1080"/>
        </w:tabs>
        <w:ind w:left="1080" w:hanging="360"/>
      </w:pPr>
      <w:rPr>
        <w:rFonts w:hint="default"/>
      </w:rPr>
    </w:lvl>
  </w:abstractNum>
  <w:num w:numId="1">
    <w:abstractNumId w:val="16"/>
  </w:num>
  <w:num w:numId="2">
    <w:abstractNumId w:val="17"/>
  </w:num>
  <w:num w:numId="3">
    <w:abstractNumId w:val="5"/>
  </w:num>
  <w:num w:numId="4">
    <w:abstractNumId w:val="16"/>
  </w:num>
  <w:num w:numId="5">
    <w:abstractNumId w:val="16"/>
  </w:num>
  <w:num w:numId="6">
    <w:abstractNumId w:val="16"/>
  </w:num>
  <w:num w:numId="7">
    <w:abstractNumId w:val="18"/>
  </w:num>
  <w:num w:numId="8">
    <w:abstractNumId w:val="16"/>
  </w:num>
  <w:num w:numId="9">
    <w:abstractNumId w:val="16"/>
  </w:num>
  <w:num w:numId="10">
    <w:abstractNumId w:val="2"/>
  </w:num>
  <w:num w:numId="11">
    <w:abstractNumId w:val="4"/>
  </w:num>
  <w:num w:numId="12">
    <w:abstractNumId w:val="16"/>
  </w:num>
  <w:num w:numId="13">
    <w:abstractNumId w:val="16"/>
  </w:num>
  <w:num w:numId="14">
    <w:abstractNumId w:val="0"/>
  </w:num>
  <w:num w:numId="15">
    <w:abstractNumId w:val="3"/>
  </w:num>
  <w:num w:numId="16">
    <w:abstractNumId w:val="12"/>
  </w:num>
  <w:num w:numId="17">
    <w:abstractNumId w:val="16"/>
  </w:num>
  <w:num w:numId="18">
    <w:abstractNumId w:val="16"/>
  </w:num>
  <w:num w:numId="19">
    <w:abstractNumId w:val="16"/>
  </w:num>
  <w:num w:numId="20">
    <w:abstractNumId w:val="10"/>
  </w:num>
  <w:num w:numId="21">
    <w:abstractNumId w:val="11"/>
  </w:num>
  <w:num w:numId="22">
    <w:abstractNumId w:val="15"/>
  </w:num>
  <w:num w:numId="23">
    <w:abstractNumId w:val="1"/>
  </w:num>
  <w:num w:numId="24">
    <w:abstractNumId w:val="13"/>
  </w:num>
  <w:num w:numId="25">
    <w:abstractNumId w:val="7"/>
  </w:num>
  <w:num w:numId="26">
    <w:abstractNumId w:val="6"/>
  </w:num>
  <w:num w:numId="27">
    <w:abstractNumId w:val="14"/>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9"/>
  </w:num>
  <w:num w:numId="40">
    <w:abstractNumId w:val="8"/>
  </w:num>
  <w:num w:numId="41">
    <w:abstractNumId w:val="16"/>
  </w:num>
  <w:num w:numId="42">
    <w:abstractNumId w:val="16"/>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820"/>
    <w:rsid w:val="00044AF3"/>
    <w:rsid w:val="00065562"/>
    <w:rsid w:val="000939D4"/>
    <w:rsid w:val="001910A3"/>
    <w:rsid w:val="00395820"/>
    <w:rsid w:val="003C696B"/>
    <w:rsid w:val="003E5574"/>
    <w:rsid w:val="004C5A8D"/>
    <w:rsid w:val="00562F6E"/>
    <w:rsid w:val="00576932"/>
    <w:rsid w:val="005810E9"/>
    <w:rsid w:val="00626100"/>
    <w:rsid w:val="00650D88"/>
    <w:rsid w:val="006B5B3C"/>
    <w:rsid w:val="006D121F"/>
    <w:rsid w:val="0072607C"/>
    <w:rsid w:val="00731C67"/>
    <w:rsid w:val="007C4FA4"/>
    <w:rsid w:val="007C542C"/>
    <w:rsid w:val="008831BB"/>
    <w:rsid w:val="008F407F"/>
    <w:rsid w:val="00901562"/>
    <w:rsid w:val="009578BE"/>
    <w:rsid w:val="00963818"/>
    <w:rsid w:val="00987DBA"/>
    <w:rsid w:val="009D2D5A"/>
    <w:rsid w:val="009D32D5"/>
    <w:rsid w:val="00FF7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820"/>
    <w:pPr>
      <w:widowControl w:val="0"/>
    </w:pPr>
    <w:rPr>
      <w:rFonts w:ascii="Times New Roman" w:eastAsia="Times New Roman" w:hAnsi="Times New Roman"/>
      <w:sz w:val="22"/>
    </w:rPr>
  </w:style>
  <w:style w:type="paragraph" w:styleId="Heading1">
    <w:name w:val="heading 1"/>
    <w:basedOn w:val="Normal"/>
    <w:next w:val="Normal"/>
    <w:link w:val="Heading1Char"/>
    <w:qFormat/>
    <w:rsid w:val="00395820"/>
    <w:pPr>
      <w:keepNext/>
      <w:widowControl/>
      <w:tabs>
        <w:tab w:val="left" w:pos="-1440"/>
        <w:tab w:val="left" w:pos="-720"/>
        <w:tab w:val="left" w:pos="0"/>
        <w:tab w:val="left" w:pos="288"/>
        <w:tab w:val="left" w:pos="720"/>
        <w:tab w:val="left" w:pos="1008"/>
        <w:tab w:val="left" w:pos="1440"/>
        <w:tab w:val="left" w:pos="1584"/>
        <w:tab w:val="left" w:pos="2160"/>
        <w:tab w:val="left" w:pos="2736"/>
        <w:tab w:val="left" w:pos="2880"/>
        <w:tab w:val="left" w:pos="3312"/>
        <w:tab w:val="left" w:pos="3600"/>
        <w:tab w:val="left" w:pos="3888"/>
        <w:tab w:val="left" w:pos="4464"/>
        <w:tab w:val="left" w:pos="5040"/>
        <w:tab w:val="left" w:pos="5472"/>
        <w:tab w:val="left" w:pos="6048"/>
        <w:tab w:val="left" w:pos="6624"/>
        <w:tab w:val="left" w:pos="7200"/>
        <w:tab w:val="left" w:pos="7776"/>
        <w:tab w:val="left" w:pos="8352"/>
        <w:tab w:val="left" w:pos="8928"/>
      </w:tabs>
      <w:suppressAutoHyphens/>
      <w:outlineLvl w:val="0"/>
    </w:pPr>
    <w:rPr>
      <w:rFonts w:ascii="Arial" w:hAnsi="Arial"/>
      <w:b/>
      <w:sz w:val="20"/>
    </w:rPr>
  </w:style>
  <w:style w:type="paragraph" w:styleId="Heading2">
    <w:name w:val="heading 2"/>
    <w:basedOn w:val="Normal"/>
    <w:next w:val="Normal"/>
    <w:link w:val="Heading2Char"/>
    <w:qFormat/>
    <w:rsid w:val="00395820"/>
    <w:pPr>
      <w:keepNext/>
      <w:tabs>
        <w:tab w:val="right" w:pos="9360"/>
      </w:tabs>
      <w:suppressAutoHyphens/>
      <w:jc w:val="right"/>
      <w:outlineLvl w:val="1"/>
    </w:pPr>
    <w:rPr>
      <w:rFonts w:ascii="Arial" w:hAnsi="Arial"/>
      <w:b/>
      <w:sz w:val="60"/>
    </w:rPr>
  </w:style>
  <w:style w:type="paragraph" w:styleId="Heading3">
    <w:name w:val="heading 3"/>
    <w:basedOn w:val="Normal"/>
    <w:next w:val="Normal"/>
    <w:link w:val="Heading3Char"/>
    <w:uiPriority w:val="9"/>
    <w:semiHidden/>
    <w:unhideWhenUsed/>
    <w:qFormat/>
    <w:rsid w:val="00395820"/>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5820"/>
    <w:rPr>
      <w:rFonts w:ascii="Arial" w:eastAsia="Times New Roman" w:hAnsi="Arial" w:cs="Times New Roman"/>
      <w:b/>
      <w:sz w:val="20"/>
      <w:szCs w:val="20"/>
    </w:rPr>
  </w:style>
  <w:style w:type="character" w:customStyle="1" w:styleId="Heading2Char">
    <w:name w:val="Heading 2 Char"/>
    <w:basedOn w:val="DefaultParagraphFont"/>
    <w:link w:val="Heading2"/>
    <w:rsid w:val="00395820"/>
    <w:rPr>
      <w:rFonts w:ascii="Arial" w:eastAsia="Times New Roman" w:hAnsi="Arial" w:cs="Times New Roman"/>
      <w:b/>
      <w:sz w:val="60"/>
      <w:szCs w:val="20"/>
    </w:rPr>
  </w:style>
  <w:style w:type="paragraph" w:customStyle="1" w:styleId="SCT">
    <w:name w:val="SCT"/>
    <w:basedOn w:val="Normal"/>
    <w:rsid w:val="00395820"/>
    <w:pPr>
      <w:widowControl/>
      <w:spacing w:before="120"/>
      <w:jc w:val="center"/>
    </w:pPr>
    <w:rPr>
      <w:rFonts w:ascii="GillSans" w:hAnsi="GillSans"/>
      <w:b/>
      <w:caps/>
      <w:sz w:val="21"/>
    </w:rPr>
  </w:style>
  <w:style w:type="paragraph" w:customStyle="1" w:styleId="PRT">
    <w:name w:val="PRT"/>
    <w:basedOn w:val="Normal"/>
    <w:rsid w:val="00395820"/>
    <w:pPr>
      <w:widowControl/>
      <w:numPr>
        <w:numId w:val="1"/>
      </w:numPr>
      <w:spacing w:before="200"/>
    </w:pPr>
    <w:rPr>
      <w:rFonts w:ascii="GillSans" w:hAnsi="GillSans"/>
      <w:b/>
      <w:caps/>
      <w:sz w:val="21"/>
    </w:rPr>
  </w:style>
  <w:style w:type="paragraph" w:customStyle="1" w:styleId="ART">
    <w:name w:val="ART"/>
    <w:basedOn w:val="Normal"/>
    <w:rsid w:val="00395820"/>
    <w:pPr>
      <w:numPr>
        <w:ilvl w:val="1"/>
        <w:numId w:val="1"/>
      </w:numPr>
      <w:spacing w:before="200"/>
      <w:jc w:val="both"/>
    </w:pPr>
    <w:rPr>
      <w:rFonts w:ascii="GillSans" w:hAnsi="GillSans"/>
      <w:b/>
      <w:sz w:val="21"/>
    </w:rPr>
  </w:style>
  <w:style w:type="paragraph" w:customStyle="1" w:styleId="PR1">
    <w:name w:val="PR1"/>
    <w:basedOn w:val="Normal"/>
    <w:rsid w:val="00395820"/>
    <w:pPr>
      <w:keepLines/>
      <w:widowControl/>
      <w:numPr>
        <w:ilvl w:val="2"/>
        <w:numId w:val="1"/>
      </w:numPr>
      <w:suppressAutoHyphens/>
      <w:spacing w:before="60"/>
      <w:jc w:val="both"/>
    </w:pPr>
    <w:rPr>
      <w:rFonts w:ascii="GillSans" w:hAnsi="GillSans"/>
      <w:sz w:val="21"/>
    </w:rPr>
  </w:style>
  <w:style w:type="paragraph" w:customStyle="1" w:styleId="PR2">
    <w:name w:val="PR2"/>
    <w:basedOn w:val="Normal"/>
    <w:rsid w:val="00395820"/>
    <w:pPr>
      <w:keepLines/>
      <w:widowControl/>
      <w:numPr>
        <w:ilvl w:val="3"/>
        <w:numId w:val="1"/>
      </w:numPr>
      <w:suppressAutoHyphens/>
      <w:jc w:val="both"/>
    </w:pPr>
    <w:rPr>
      <w:rFonts w:ascii="GillSans" w:hAnsi="GillSans"/>
      <w:sz w:val="21"/>
    </w:rPr>
  </w:style>
  <w:style w:type="paragraph" w:customStyle="1" w:styleId="PR3">
    <w:name w:val="PR3"/>
    <w:basedOn w:val="Normal"/>
    <w:rsid w:val="00395820"/>
    <w:pPr>
      <w:keepLines/>
      <w:widowControl/>
      <w:numPr>
        <w:ilvl w:val="4"/>
        <w:numId w:val="1"/>
      </w:numPr>
      <w:suppressAutoHyphens/>
      <w:jc w:val="both"/>
    </w:pPr>
    <w:rPr>
      <w:rFonts w:ascii="GillSans" w:hAnsi="GillSans"/>
      <w:sz w:val="21"/>
    </w:rPr>
  </w:style>
  <w:style w:type="paragraph" w:customStyle="1" w:styleId="PR4">
    <w:name w:val="PR4"/>
    <w:basedOn w:val="Normal"/>
    <w:rsid w:val="00395820"/>
    <w:pPr>
      <w:keepLines/>
      <w:widowControl/>
      <w:numPr>
        <w:ilvl w:val="5"/>
        <w:numId w:val="1"/>
      </w:numPr>
      <w:tabs>
        <w:tab w:val="left" w:pos="2160"/>
      </w:tabs>
      <w:suppressAutoHyphens/>
      <w:ind w:hanging="504"/>
      <w:jc w:val="both"/>
    </w:pPr>
    <w:rPr>
      <w:rFonts w:ascii="GillSans" w:hAnsi="GillSans"/>
      <w:sz w:val="21"/>
    </w:rPr>
  </w:style>
  <w:style w:type="paragraph" w:customStyle="1" w:styleId="PR5">
    <w:name w:val="PR5"/>
    <w:basedOn w:val="Normal"/>
    <w:rsid w:val="00395820"/>
    <w:pPr>
      <w:keepLines/>
      <w:widowControl/>
      <w:numPr>
        <w:ilvl w:val="6"/>
        <w:numId w:val="1"/>
      </w:numPr>
      <w:tabs>
        <w:tab w:val="left" w:pos="2664"/>
      </w:tabs>
      <w:suppressAutoHyphens/>
      <w:ind w:hanging="504"/>
      <w:jc w:val="both"/>
    </w:pPr>
    <w:rPr>
      <w:rFonts w:ascii="GillSans" w:hAnsi="GillSans"/>
      <w:sz w:val="21"/>
    </w:rPr>
  </w:style>
  <w:style w:type="paragraph" w:styleId="Header">
    <w:name w:val="header"/>
    <w:basedOn w:val="Normal"/>
    <w:link w:val="HeaderChar"/>
    <w:uiPriority w:val="99"/>
    <w:semiHidden/>
    <w:unhideWhenUsed/>
    <w:rsid w:val="00395820"/>
    <w:pPr>
      <w:tabs>
        <w:tab w:val="center" w:pos="4680"/>
        <w:tab w:val="right" w:pos="9360"/>
      </w:tabs>
    </w:pPr>
  </w:style>
  <w:style w:type="character" w:customStyle="1" w:styleId="HeaderChar">
    <w:name w:val="Header Char"/>
    <w:basedOn w:val="DefaultParagraphFont"/>
    <w:link w:val="Header"/>
    <w:uiPriority w:val="99"/>
    <w:semiHidden/>
    <w:rsid w:val="00395820"/>
    <w:rPr>
      <w:rFonts w:ascii="Times New Roman" w:eastAsia="Times New Roman" w:hAnsi="Times New Roman" w:cs="Times New Roman"/>
      <w:szCs w:val="20"/>
    </w:rPr>
  </w:style>
  <w:style w:type="paragraph" w:styleId="Footer">
    <w:name w:val="footer"/>
    <w:basedOn w:val="Normal"/>
    <w:link w:val="FooterChar"/>
    <w:uiPriority w:val="99"/>
    <w:unhideWhenUsed/>
    <w:rsid w:val="00395820"/>
    <w:pPr>
      <w:tabs>
        <w:tab w:val="center" w:pos="4680"/>
        <w:tab w:val="right" w:pos="9360"/>
      </w:tabs>
    </w:pPr>
  </w:style>
  <w:style w:type="character" w:customStyle="1" w:styleId="FooterChar">
    <w:name w:val="Footer Char"/>
    <w:basedOn w:val="DefaultParagraphFont"/>
    <w:link w:val="Footer"/>
    <w:uiPriority w:val="99"/>
    <w:rsid w:val="00395820"/>
    <w:rPr>
      <w:rFonts w:ascii="Times New Roman" w:eastAsia="Times New Roman" w:hAnsi="Times New Roman" w:cs="Times New Roman"/>
      <w:szCs w:val="20"/>
    </w:rPr>
  </w:style>
  <w:style w:type="character" w:customStyle="1" w:styleId="Heading3Char">
    <w:name w:val="Heading 3 Char"/>
    <w:basedOn w:val="DefaultParagraphFont"/>
    <w:link w:val="Heading3"/>
    <w:uiPriority w:val="9"/>
    <w:semiHidden/>
    <w:rsid w:val="00395820"/>
    <w:rPr>
      <w:rFonts w:ascii="Cambria" w:eastAsia="Times New Roman" w:hAnsi="Cambria" w:cs="Times New Roman"/>
      <w:b/>
      <w:bCs/>
      <w:color w:val="4F81BD"/>
      <w:szCs w:val="20"/>
    </w:rPr>
  </w:style>
  <w:style w:type="paragraph" w:styleId="ListParagraph">
    <w:name w:val="List Paragraph"/>
    <w:basedOn w:val="Normal"/>
    <w:uiPriority w:val="34"/>
    <w:qFormat/>
    <w:rsid w:val="0096381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820"/>
    <w:pPr>
      <w:widowControl w:val="0"/>
    </w:pPr>
    <w:rPr>
      <w:rFonts w:ascii="Times New Roman" w:eastAsia="Times New Roman" w:hAnsi="Times New Roman"/>
      <w:sz w:val="22"/>
    </w:rPr>
  </w:style>
  <w:style w:type="paragraph" w:styleId="Heading1">
    <w:name w:val="heading 1"/>
    <w:basedOn w:val="Normal"/>
    <w:next w:val="Normal"/>
    <w:link w:val="Heading1Char"/>
    <w:qFormat/>
    <w:rsid w:val="00395820"/>
    <w:pPr>
      <w:keepNext/>
      <w:widowControl/>
      <w:tabs>
        <w:tab w:val="left" w:pos="-1440"/>
        <w:tab w:val="left" w:pos="-720"/>
        <w:tab w:val="left" w:pos="0"/>
        <w:tab w:val="left" w:pos="288"/>
        <w:tab w:val="left" w:pos="720"/>
        <w:tab w:val="left" w:pos="1008"/>
        <w:tab w:val="left" w:pos="1440"/>
        <w:tab w:val="left" w:pos="1584"/>
        <w:tab w:val="left" w:pos="2160"/>
        <w:tab w:val="left" w:pos="2736"/>
        <w:tab w:val="left" w:pos="2880"/>
        <w:tab w:val="left" w:pos="3312"/>
        <w:tab w:val="left" w:pos="3600"/>
        <w:tab w:val="left" w:pos="3888"/>
        <w:tab w:val="left" w:pos="4464"/>
        <w:tab w:val="left" w:pos="5040"/>
        <w:tab w:val="left" w:pos="5472"/>
        <w:tab w:val="left" w:pos="6048"/>
        <w:tab w:val="left" w:pos="6624"/>
        <w:tab w:val="left" w:pos="7200"/>
        <w:tab w:val="left" w:pos="7776"/>
        <w:tab w:val="left" w:pos="8352"/>
        <w:tab w:val="left" w:pos="8928"/>
      </w:tabs>
      <w:suppressAutoHyphens/>
      <w:outlineLvl w:val="0"/>
    </w:pPr>
    <w:rPr>
      <w:rFonts w:ascii="Arial" w:hAnsi="Arial"/>
      <w:b/>
      <w:sz w:val="20"/>
    </w:rPr>
  </w:style>
  <w:style w:type="paragraph" w:styleId="Heading2">
    <w:name w:val="heading 2"/>
    <w:basedOn w:val="Normal"/>
    <w:next w:val="Normal"/>
    <w:link w:val="Heading2Char"/>
    <w:qFormat/>
    <w:rsid w:val="00395820"/>
    <w:pPr>
      <w:keepNext/>
      <w:tabs>
        <w:tab w:val="right" w:pos="9360"/>
      </w:tabs>
      <w:suppressAutoHyphens/>
      <w:jc w:val="right"/>
      <w:outlineLvl w:val="1"/>
    </w:pPr>
    <w:rPr>
      <w:rFonts w:ascii="Arial" w:hAnsi="Arial"/>
      <w:b/>
      <w:sz w:val="60"/>
    </w:rPr>
  </w:style>
  <w:style w:type="paragraph" w:styleId="Heading3">
    <w:name w:val="heading 3"/>
    <w:basedOn w:val="Normal"/>
    <w:next w:val="Normal"/>
    <w:link w:val="Heading3Char"/>
    <w:uiPriority w:val="9"/>
    <w:semiHidden/>
    <w:unhideWhenUsed/>
    <w:qFormat/>
    <w:rsid w:val="00395820"/>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5820"/>
    <w:rPr>
      <w:rFonts w:ascii="Arial" w:eastAsia="Times New Roman" w:hAnsi="Arial" w:cs="Times New Roman"/>
      <w:b/>
      <w:sz w:val="20"/>
      <w:szCs w:val="20"/>
    </w:rPr>
  </w:style>
  <w:style w:type="character" w:customStyle="1" w:styleId="Heading2Char">
    <w:name w:val="Heading 2 Char"/>
    <w:basedOn w:val="DefaultParagraphFont"/>
    <w:link w:val="Heading2"/>
    <w:rsid w:val="00395820"/>
    <w:rPr>
      <w:rFonts w:ascii="Arial" w:eastAsia="Times New Roman" w:hAnsi="Arial" w:cs="Times New Roman"/>
      <w:b/>
      <w:sz w:val="60"/>
      <w:szCs w:val="20"/>
    </w:rPr>
  </w:style>
  <w:style w:type="paragraph" w:customStyle="1" w:styleId="SCT">
    <w:name w:val="SCT"/>
    <w:basedOn w:val="Normal"/>
    <w:rsid w:val="00395820"/>
    <w:pPr>
      <w:widowControl/>
      <w:spacing w:before="120"/>
      <w:jc w:val="center"/>
    </w:pPr>
    <w:rPr>
      <w:rFonts w:ascii="GillSans" w:hAnsi="GillSans"/>
      <w:b/>
      <w:caps/>
      <w:sz w:val="21"/>
    </w:rPr>
  </w:style>
  <w:style w:type="paragraph" w:customStyle="1" w:styleId="PRT">
    <w:name w:val="PRT"/>
    <w:basedOn w:val="Normal"/>
    <w:rsid w:val="00395820"/>
    <w:pPr>
      <w:widowControl/>
      <w:numPr>
        <w:numId w:val="1"/>
      </w:numPr>
      <w:spacing w:before="200"/>
    </w:pPr>
    <w:rPr>
      <w:rFonts w:ascii="GillSans" w:hAnsi="GillSans"/>
      <w:b/>
      <w:caps/>
      <w:sz w:val="21"/>
    </w:rPr>
  </w:style>
  <w:style w:type="paragraph" w:customStyle="1" w:styleId="ART">
    <w:name w:val="ART"/>
    <w:basedOn w:val="Normal"/>
    <w:rsid w:val="00395820"/>
    <w:pPr>
      <w:numPr>
        <w:ilvl w:val="1"/>
        <w:numId w:val="1"/>
      </w:numPr>
      <w:spacing w:before="200"/>
      <w:jc w:val="both"/>
    </w:pPr>
    <w:rPr>
      <w:rFonts w:ascii="GillSans" w:hAnsi="GillSans"/>
      <w:b/>
      <w:sz w:val="21"/>
    </w:rPr>
  </w:style>
  <w:style w:type="paragraph" w:customStyle="1" w:styleId="PR1">
    <w:name w:val="PR1"/>
    <w:basedOn w:val="Normal"/>
    <w:rsid w:val="00395820"/>
    <w:pPr>
      <w:keepLines/>
      <w:widowControl/>
      <w:numPr>
        <w:ilvl w:val="2"/>
        <w:numId w:val="1"/>
      </w:numPr>
      <w:suppressAutoHyphens/>
      <w:spacing w:before="60"/>
      <w:jc w:val="both"/>
    </w:pPr>
    <w:rPr>
      <w:rFonts w:ascii="GillSans" w:hAnsi="GillSans"/>
      <w:sz w:val="21"/>
    </w:rPr>
  </w:style>
  <w:style w:type="paragraph" w:customStyle="1" w:styleId="PR2">
    <w:name w:val="PR2"/>
    <w:basedOn w:val="Normal"/>
    <w:rsid w:val="00395820"/>
    <w:pPr>
      <w:keepLines/>
      <w:widowControl/>
      <w:numPr>
        <w:ilvl w:val="3"/>
        <w:numId w:val="1"/>
      </w:numPr>
      <w:suppressAutoHyphens/>
      <w:jc w:val="both"/>
    </w:pPr>
    <w:rPr>
      <w:rFonts w:ascii="GillSans" w:hAnsi="GillSans"/>
      <w:sz w:val="21"/>
    </w:rPr>
  </w:style>
  <w:style w:type="paragraph" w:customStyle="1" w:styleId="PR3">
    <w:name w:val="PR3"/>
    <w:basedOn w:val="Normal"/>
    <w:rsid w:val="00395820"/>
    <w:pPr>
      <w:keepLines/>
      <w:widowControl/>
      <w:numPr>
        <w:ilvl w:val="4"/>
        <w:numId w:val="1"/>
      </w:numPr>
      <w:suppressAutoHyphens/>
      <w:jc w:val="both"/>
    </w:pPr>
    <w:rPr>
      <w:rFonts w:ascii="GillSans" w:hAnsi="GillSans"/>
      <w:sz w:val="21"/>
    </w:rPr>
  </w:style>
  <w:style w:type="paragraph" w:customStyle="1" w:styleId="PR4">
    <w:name w:val="PR4"/>
    <w:basedOn w:val="Normal"/>
    <w:rsid w:val="00395820"/>
    <w:pPr>
      <w:keepLines/>
      <w:widowControl/>
      <w:numPr>
        <w:ilvl w:val="5"/>
        <w:numId w:val="1"/>
      </w:numPr>
      <w:tabs>
        <w:tab w:val="left" w:pos="2160"/>
      </w:tabs>
      <w:suppressAutoHyphens/>
      <w:ind w:hanging="504"/>
      <w:jc w:val="both"/>
    </w:pPr>
    <w:rPr>
      <w:rFonts w:ascii="GillSans" w:hAnsi="GillSans"/>
      <w:sz w:val="21"/>
    </w:rPr>
  </w:style>
  <w:style w:type="paragraph" w:customStyle="1" w:styleId="PR5">
    <w:name w:val="PR5"/>
    <w:basedOn w:val="Normal"/>
    <w:rsid w:val="00395820"/>
    <w:pPr>
      <w:keepLines/>
      <w:widowControl/>
      <w:numPr>
        <w:ilvl w:val="6"/>
        <w:numId w:val="1"/>
      </w:numPr>
      <w:tabs>
        <w:tab w:val="left" w:pos="2664"/>
      </w:tabs>
      <w:suppressAutoHyphens/>
      <w:ind w:hanging="504"/>
      <w:jc w:val="both"/>
    </w:pPr>
    <w:rPr>
      <w:rFonts w:ascii="GillSans" w:hAnsi="GillSans"/>
      <w:sz w:val="21"/>
    </w:rPr>
  </w:style>
  <w:style w:type="paragraph" w:styleId="Header">
    <w:name w:val="header"/>
    <w:basedOn w:val="Normal"/>
    <w:link w:val="HeaderChar"/>
    <w:uiPriority w:val="99"/>
    <w:semiHidden/>
    <w:unhideWhenUsed/>
    <w:rsid w:val="00395820"/>
    <w:pPr>
      <w:tabs>
        <w:tab w:val="center" w:pos="4680"/>
        <w:tab w:val="right" w:pos="9360"/>
      </w:tabs>
    </w:pPr>
  </w:style>
  <w:style w:type="character" w:customStyle="1" w:styleId="HeaderChar">
    <w:name w:val="Header Char"/>
    <w:basedOn w:val="DefaultParagraphFont"/>
    <w:link w:val="Header"/>
    <w:uiPriority w:val="99"/>
    <w:semiHidden/>
    <w:rsid w:val="00395820"/>
    <w:rPr>
      <w:rFonts w:ascii="Times New Roman" w:eastAsia="Times New Roman" w:hAnsi="Times New Roman" w:cs="Times New Roman"/>
      <w:szCs w:val="20"/>
    </w:rPr>
  </w:style>
  <w:style w:type="paragraph" w:styleId="Footer">
    <w:name w:val="footer"/>
    <w:basedOn w:val="Normal"/>
    <w:link w:val="FooterChar"/>
    <w:uiPriority w:val="99"/>
    <w:unhideWhenUsed/>
    <w:rsid w:val="00395820"/>
    <w:pPr>
      <w:tabs>
        <w:tab w:val="center" w:pos="4680"/>
        <w:tab w:val="right" w:pos="9360"/>
      </w:tabs>
    </w:pPr>
  </w:style>
  <w:style w:type="character" w:customStyle="1" w:styleId="FooterChar">
    <w:name w:val="Footer Char"/>
    <w:basedOn w:val="DefaultParagraphFont"/>
    <w:link w:val="Footer"/>
    <w:uiPriority w:val="99"/>
    <w:rsid w:val="00395820"/>
    <w:rPr>
      <w:rFonts w:ascii="Times New Roman" w:eastAsia="Times New Roman" w:hAnsi="Times New Roman" w:cs="Times New Roman"/>
      <w:szCs w:val="20"/>
    </w:rPr>
  </w:style>
  <w:style w:type="character" w:customStyle="1" w:styleId="Heading3Char">
    <w:name w:val="Heading 3 Char"/>
    <w:basedOn w:val="DefaultParagraphFont"/>
    <w:link w:val="Heading3"/>
    <w:uiPriority w:val="9"/>
    <w:semiHidden/>
    <w:rsid w:val="00395820"/>
    <w:rPr>
      <w:rFonts w:ascii="Cambria" w:eastAsia="Times New Roman" w:hAnsi="Cambria" w:cs="Times New Roman"/>
      <w:b/>
      <w:bCs/>
      <w:color w:val="4F81BD"/>
      <w:szCs w:val="20"/>
    </w:rPr>
  </w:style>
  <w:style w:type="paragraph" w:styleId="ListParagraph">
    <w:name w:val="List Paragraph"/>
    <w:basedOn w:val="Normal"/>
    <w:uiPriority w:val="34"/>
    <w:qFormat/>
    <w:rsid w:val="009638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1505</Words>
  <Characters>8585</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4Front Engineered Solutions, Inc.</Company>
  <LinksUpToDate>false</LinksUpToDate>
  <CharactersWithSpaces>10070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Franklin</dc:creator>
  <cp:lastModifiedBy>Lisa Case</cp:lastModifiedBy>
  <cp:revision>2</cp:revision>
  <dcterms:created xsi:type="dcterms:W3CDTF">2015-03-24T20:26:00Z</dcterms:created>
  <dcterms:modified xsi:type="dcterms:W3CDTF">2015-03-24T20:26:00Z</dcterms:modified>
</cp:coreProperties>
</file>